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F7508" w:rsidRPr="00CF750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CF7508" w:rsidRPr="00CF7508">
              <w:trPr>
                <w:trHeight w:val="555"/>
                <w:tblCellSpacing w:w="0" w:type="dxa"/>
              </w:trPr>
              <w:tc>
                <w:tcPr>
                  <w:tcW w:w="0" w:type="auto"/>
                  <w:vAlign w:val="center"/>
                  <w:hideMark/>
                </w:tcPr>
                <w:p w:rsidR="00CF7508" w:rsidRPr="00CF7508" w:rsidRDefault="00CF7508" w:rsidP="00CF7508">
                  <w:pPr>
                    <w:widowControl/>
                    <w:spacing w:before="300" w:after="225" w:line="432" w:lineRule="auto"/>
                    <w:jc w:val="center"/>
                    <w:rPr>
                      <w:rFonts w:ascii="Arial" w:eastAsia="宋体" w:hAnsi="Arial" w:cs="Arial"/>
                      <w:b/>
                      <w:bCs/>
                      <w:color w:val="185895"/>
                      <w:kern w:val="0"/>
                      <w:sz w:val="36"/>
                      <w:szCs w:val="36"/>
                    </w:rPr>
                  </w:pPr>
                  <w:bookmarkStart w:id="0" w:name="_GoBack"/>
                  <w:bookmarkEnd w:id="0"/>
                  <w:r w:rsidRPr="00CF7508">
                    <w:rPr>
                      <w:rFonts w:ascii="Arial" w:eastAsia="宋体" w:hAnsi="Arial" w:cs="Arial"/>
                      <w:b/>
                      <w:bCs/>
                      <w:color w:val="185895"/>
                      <w:kern w:val="0"/>
                      <w:sz w:val="36"/>
                      <w:szCs w:val="36"/>
                    </w:rPr>
                    <w:t>关于印发《行政事业单位内部控制报告</w:t>
                  </w:r>
                  <w:r w:rsidRPr="00CF7508">
                    <w:rPr>
                      <w:rFonts w:ascii="Arial" w:eastAsia="宋体" w:hAnsi="Arial" w:cs="Arial"/>
                      <w:b/>
                      <w:bCs/>
                      <w:color w:val="185895"/>
                      <w:kern w:val="0"/>
                      <w:sz w:val="36"/>
                      <w:szCs w:val="36"/>
                    </w:rPr>
                    <w:br/>
                  </w:r>
                  <w:r w:rsidRPr="00CF7508">
                    <w:rPr>
                      <w:rFonts w:ascii="Arial" w:eastAsia="宋体" w:hAnsi="Arial" w:cs="Arial"/>
                      <w:b/>
                      <w:bCs/>
                      <w:color w:val="185895"/>
                      <w:kern w:val="0"/>
                      <w:sz w:val="36"/>
                      <w:szCs w:val="36"/>
                    </w:rPr>
                    <w:t>管理制度（试行）》的通知</w:t>
                  </w:r>
                  <w:r w:rsidRPr="00CF7508">
                    <w:rPr>
                      <w:rFonts w:ascii="Arial" w:eastAsia="宋体" w:hAnsi="Arial" w:cs="Arial"/>
                      <w:b/>
                      <w:bCs/>
                      <w:color w:val="185895"/>
                      <w:kern w:val="0"/>
                      <w:sz w:val="36"/>
                      <w:szCs w:val="36"/>
                    </w:rPr>
                    <w:t xml:space="preserve"> </w:t>
                  </w:r>
                </w:p>
              </w:tc>
            </w:tr>
          </w:tbl>
          <w:p w:rsidR="00CF7508" w:rsidRPr="00CF7508" w:rsidRDefault="00CF7508" w:rsidP="00CF750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F7508" w:rsidRPr="00CF7508">
              <w:trPr>
                <w:trHeight w:val="15"/>
                <w:tblCellSpacing w:w="0" w:type="dxa"/>
              </w:trPr>
              <w:tc>
                <w:tcPr>
                  <w:tcW w:w="0" w:type="auto"/>
                  <w:vAlign w:val="center"/>
                  <w:hideMark/>
                </w:tcPr>
                <w:p w:rsidR="00CF7508" w:rsidRPr="00CF7508" w:rsidRDefault="00641333" w:rsidP="00CF7508">
                  <w:pPr>
                    <w:widowControl/>
                    <w:spacing w:line="432" w:lineRule="auto"/>
                    <w:jc w:val="left"/>
                    <w:rPr>
                      <w:rFonts w:ascii="Arial" w:eastAsia="宋体" w:hAnsi="Arial" w:cs="Arial"/>
                      <w:kern w:val="0"/>
                      <w:sz w:val="18"/>
                      <w:szCs w:val="18"/>
                    </w:rPr>
                  </w:pPr>
                  <w:r>
                    <w:rPr>
                      <w:rFonts w:ascii="Arial" w:eastAsia="宋体" w:hAnsi="Arial" w:cs="Arial"/>
                      <w:kern w:val="0"/>
                      <w:sz w:val="18"/>
                      <w:szCs w:val="18"/>
                    </w:rPr>
                    <w:pict>
                      <v:rect id="_x0000_i1025" style="width:525pt;height:.75pt" o:hrpct="0" o:hralign="center" o:hrstd="t" o:hrnoshade="t" o:hr="t" fillcolor="#99c2e2" stroked="f"/>
                    </w:pict>
                  </w:r>
                </w:p>
              </w:tc>
            </w:tr>
          </w:tbl>
          <w:p w:rsidR="00CF7508" w:rsidRPr="00CF7508" w:rsidRDefault="00CF7508" w:rsidP="00CF750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F7508" w:rsidRPr="00CF7508">
              <w:trPr>
                <w:tblCellSpacing w:w="0" w:type="dxa"/>
              </w:trPr>
              <w:tc>
                <w:tcPr>
                  <w:tcW w:w="0" w:type="auto"/>
                  <w:vAlign w:val="center"/>
                  <w:hideMark/>
                </w:tcPr>
                <w:p w:rsidR="00CF7508" w:rsidRPr="00CF7508" w:rsidRDefault="00CF7508" w:rsidP="00CF7508">
                  <w:pPr>
                    <w:widowControl/>
                    <w:spacing w:line="432" w:lineRule="auto"/>
                    <w:jc w:val="left"/>
                    <w:rPr>
                      <w:rFonts w:ascii="Arial" w:eastAsia="宋体" w:hAnsi="Arial" w:cs="Arial"/>
                      <w:kern w:val="0"/>
                      <w:sz w:val="18"/>
                      <w:szCs w:val="18"/>
                    </w:rPr>
                  </w:pPr>
                </w:p>
              </w:tc>
            </w:tr>
          </w:tbl>
          <w:p w:rsidR="00CF7508" w:rsidRPr="00CF7508" w:rsidRDefault="00CF7508" w:rsidP="00CF7508">
            <w:pPr>
              <w:widowControl/>
              <w:spacing w:line="432" w:lineRule="auto"/>
              <w:jc w:val="left"/>
              <w:rPr>
                <w:rFonts w:ascii="Arial" w:eastAsia="宋体" w:hAnsi="Arial" w:cs="Arial"/>
                <w:kern w:val="0"/>
                <w:sz w:val="18"/>
                <w:szCs w:val="18"/>
              </w:rPr>
            </w:pPr>
          </w:p>
        </w:tc>
      </w:tr>
      <w:tr w:rsidR="00CF7508" w:rsidRPr="00CF7508">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F7508" w:rsidRPr="00CF7508">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CF7508" w:rsidRPr="00CF7508">
                    <w:trPr>
                      <w:tblCellSpacing w:w="0" w:type="dxa"/>
                      <w:jc w:val="center"/>
                    </w:trPr>
                    <w:tc>
                      <w:tcPr>
                        <w:tcW w:w="0" w:type="auto"/>
                        <w:vAlign w:val="center"/>
                        <w:hideMark/>
                      </w:tcPr>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kern w:val="0"/>
                            <w:sz w:val="24"/>
                            <w:szCs w:val="24"/>
                          </w:rPr>
                          <w:t>财会</w:t>
                        </w:r>
                        <w:r w:rsidRPr="00CF7508">
                          <w:rPr>
                            <w:rFonts w:ascii="Arial" w:eastAsia="宋体" w:hAnsi="Arial" w:cs="Arial"/>
                            <w:kern w:val="0"/>
                            <w:sz w:val="24"/>
                            <w:szCs w:val="24"/>
                          </w:rPr>
                          <w:t>[2017]1</w:t>
                        </w:r>
                        <w:r w:rsidRPr="00CF7508">
                          <w:rPr>
                            <w:rFonts w:ascii="Arial" w:eastAsia="宋体" w:hAnsi="Arial" w:cs="Arial"/>
                            <w:kern w:val="0"/>
                            <w:sz w:val="24"/>
                            <w:szCs w:val="24"/>
                          </w:rPr>
                          <w:t xml:space="preserve">号　　</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党中央有关部门，国务院各部委、各直属机构，全国人大常委会办公厅，全国政协办公厅，高法院，高检院，各民主党派中央，有关人民团体，各省、自治区、直辖市、计划单列市财政厅（局），新疆生产建设兵团财务局：</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为全面推进行政事业单位加强内部控制建设，根据《财政部关于全面推进行政事业单位内部控制建设的指导意见》（财会〔</w:t>
                        </w:r>
                        <w:r w:rsidRPr="00CF7508">
                          <w:rPr>
                            <w:rFonts w:ascii="Arial" w:eastAsia="宋体" w:hAnsi="Arial" w:cs="Arial"/>
                            <w:kern w:val="0"/>
                            <w:sz w:val="24"/>
                            <w:szCs w:val="24"/>
                          </w:rPr>
                          <w:t>2015</w:t>
                        </w:r>
                        <w:r w:rsidRPr="00CF7508">
                          <w:rPr>
                            <w:rFonts w:ascii="Arial" w:eastAsia="宋体" w:hAnsi="Arial" w:cs="Arial"/>
                            <w:kern w:val="0"/>
                            <w:sz w:val="24"/>
                            <w:szCs w:val="24"/>
                          </w:rPr>
                          <w:t>〕</w:t>
                        </w:r>
                        <w:r w:rsidRPr="00CF7508">
                          <w:rPr>
                            <w:rFonts w:ascii="Arial" w:eastAsia="宋体" w:hAnsi="Arial" w:cs="Arial"/>
                            <w:kern w:val="0"/>
                            <w:sz w:val="24"/>
                            <w:szCs w:val="24"/>
                          </w:rPr>
                          <w:t>24</w:t>
                        </w:r>
                        <w:r w:rsidRPr="00CF7508">
                          <w:rPr>
                            <w:rFonts w:ascii="Arial" w:eastAsia="宋体" w:hAnsi="Arial" w:cs="Arial"/>
                            <w:kern w:val="0"/>
                            <w:sz w:val="24"/>
                            <w:szCs w:val="24"/>
                          </w:rPr>
                          <w:t>号）和《行政事业单位内部控制规范（试行）》（财会〔</w:t>
                        </w:r>
                        <w:r w:rsidRPr="00CF7508">
                          <w:rPr>
                            <w:rFonts w:ascii="Arial" w:eastAsia="宋体" w:hAnsi="Arial" w:cs="Arial"/>
                            <w:kern w:val="0"/>
                            <w:sz w:val="24"/>
                            <w:szCs w:val="24"/>
                          </w:rPr>
                          <w:t>2012</w:t>
                        </w:r>
                        <w:r w:rsidRPr="00CF7508">
                          <w:rPr>
                            <w:rFonts w:ascii="Arial" w:eastAsia="宋体" w:hAnsi="Arial" w:cs="Arial"/>
                            <w:kern w:val="0"/>
                            <w:sz w:val="24"/>
                            <w:szCs w:val="24"/>
                          </w:rPr>
                          <w:t>〕</w:t>
                        </w:r>
                        <w:r w:rsidRPr="00CF7508">
                          <w:rPr>
                            <w:rFonts w:ascii="Arial" w:eastAsia="宋体" w:hAnsi="Arial" w:cs="Arial"/>
                            <w:kern w:val="0"/>
                            <w:sz w:val="24"/>
                            <w:szCs w:val="24"/>
                          </w:rPr>
                          <w:t>21</w:t>
                        </w:r>
                        <w:r w:rsidRPr="00CF7508">
                          <w:rPr>
                            <w:rFonts w:ascii="Arial" w:eastAsia="宋体" w:hAnsi="Arial" w:cs="Arial"/>
                            <w:kern w:val="0"/>
                            <w:sz w:val="24"/>
                            <w:szCs w:val="24"/>
                          </w:rPr>
                          <w:t>号）的有关要求，我们制定了《行政事业单位内部控制报告管理制度（试行）》，现印发你们，请遵照执行。执行中有何问题，请及时反馈我们。</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附件：行政事业单位内部控制报告管理制度</w:t>
                        </w:r>
                        <w:r w:rsidRPr="00CF7508">
                          <w:rPr>
                            <w:rFonts w:ascii="Arial" w:eastAsia="宋体" w:hAnsi="Arial" w:cs="Arial"/>
                            <w:kern w:val="0"/>
                            <w:sz w:val="24"/>
                            <w:szCs w:val="24"/>
                          </w:rPr>
                          <w:t>(</w:t>
                        </w:r>
                        <w:r w:rsidRPr="00CF7508">
                          <w:rPr>
                            <w:rFonts w:ascii="Arial" w:eastAsia="宋体" w:hAnsi="Arial" w:cs="Arial"/>
                            <w:kern w:val="0"/>
                            <w:sz w:val="24"/>
                            <w:szCs w:val="24"/>
                          </w:rPr>
                          <w:t>试行</w:t>
                        </w:r>
                        <w:r w:rsidRPr="00CF7508">
                          <w:rPr>
                            <w:rFonts w:ascii="Arial" w:eastAsia="宋体" w:hAnsi="Arial" w:cs="Arial"/>
                            <w:kern w:val="0"/>
                            <w:sz w:val="24"/>
                            <w:szCs w:val="24"/>
                          </w:rPr>
                          <w:t>)</w:t>
                        </w:r>
                      </w:p>
                      <w:p w:rsidR="00CF7508" w:rsidRPr="00CF7508" w:rsidRDefault="00CF7508" w:rsidP="00CF7508">
                        <w:pPr>
                          <w:widowControl/>
                          <w:spacing w:after="240"/>
                          <w:jc w:val="right"/>
                          <w:rPr>
                            <w:rFonts w:ascii="Arial" w:eastAsia="宋体" w:hAnsi="Arial" w:cs="Arial"/>
                            <w:kern w:val="0"/>
                            <w:sz w:val="24"/>
                            <w:szCs w:val="24"/>
                          </w:rPr>
                        </w:pPr>
                        <w:r w:rsidRPr="00CF7508">
                          <w:rPr>
                            <w:rFonts w:ascii="Arial" w:eastAsia="宋体" w:hAnsi="Arial" w:cs="Arial"/>
                            <w:kern w:val="0"/>
                            <w:sz w:val="24"/>
                            <w:szCs w:val="24"/>
                          </w:rPr>
                          <w:t xml:space="preserve">　　财政部</w:t>
                        </w:r>
                      </w:p>
                      <w:p w:rsidR="00CF7508" w:rsidRPr="00CF7508" w:rsidRDefault="00CF7508" w:rsidP="00CF7508">
                        <w:pPr>
                          <w:widowControl/>
                          <w:spacing w:after="240"/>
                          <w:jc w:val="right"/>
                          <w:rPr>
                            <w:rFonts w:ascii="Arial" w:eastAsia="宋体" w:hAnsi="Arial" w:cs="Arial"/>
                            <w:kern w:val="0"/>
                            <w:sz w:val="24"/>
                            <w:szCs w:val="24"/>
                          </w:rPr>
                        </w:pPr>
                        <w:r w:rsidRPr="00CF7508">
                          <w:rPr>
                            <w:rFonts w:ascii="Arial" w:eastAsia="宋体" w:hAnsi="Arial" w:cs="Arial"/>
                            <w:kern w:val="0"/>
                            <w:sz w:val="24"/>
                            <w:szCs w:val="24"/>
                          </w:rPr>
                          <w:t xml:space="preserve">　　</w:t>
                        </w:r>
                        <w:r w:rsidRPr="00CF7508">
                          <w:rPr>
                            <w:rFonts w:ascii="Arial" w:eastAsia="宋体" w:hAnsi="Arial" w:cs="Arial"/>
                            <w:kern w:val="0"/>
                            <w:sz w:val="24"/>
                            <w:szCs w:val="24"/>
                          </w:rPr>
                          <w:t>2017</w:t>
                        </w:r>
                        <w:r w:rsidRPr="00CF7508">
                          <w:rPr>
                            <w:rFonts w:ascii="Arial" w:eastAsia="宋体" w:hAnsi="Arial" w:cs="Arial"/>
                            <w:kern w:val="0"/>
                            <w:sz w:val="24"/>
                            <w:szCs w:val="24"/>
                          </w:rPr>
                          <w:t>年</w:t>
                        </w:r>
                        <w:r w:rsidRPr="00CF7508">
                          <w:rPr>
                            <w:rFonts w:ascii="Arial" w:eastAsia="宋体" w:hAnsi="Arial" w:cs="Arial"/>
                            <w:kern w:val="0"/>
                            <w:sz w:val="24"/>
                            <w:szCs w:val="24"/>
                          </w:rPr>
                          <w:t>1</w:t>
                        </w:r>
                        <w:r w:rsidRPr="00CF7508">
                          <w:rPr>
                            <w:rFonts w:ascii="Arial" w:eastAsia="宋体" w:hAnsi="Arial" w:cs="Arial"/>
                            <w:kern w:val="0"/>
                            <w:sz w:val="24"/>
                            <w:szCs w:val="24"/>
                          </w:rPr>
                          <w:t>月</w:t>
                        </w:r>
                        <w:r w:rsidRPr="00CF7508">
                          <w:rPr>
                            <w:rFonts w:ascii="Arial" w:eastAsia="宋体" w:hAnsi="Arial" w:cs="Arial"/>
                            <w:kern w:val="0"/>
                            <w:sz w:val="24"/>
                            <w:szCs w:val="24"/>
                          </w:rPr>
                          <w:t>25</w:t>
                        </w:r>
                        <w:r w:rsidRPr="00CF7508">
                          <w:rPr>
                            <w:rFonts w:ascii="Arial" w:eastAsia="宋体" w:hAnsi="Arial" w:cs="Arial"/>
                            <w:kern w:val="0"/>
                            <w:sz w:val="24"/>
                            <w:szCs w:val="24"/>
                          </w:rPr>
                          <w:t>日</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b/>
                            <w:bCs/>
                            <w:kern w:val="0"/>
                            <w:sz w:val="24"/>
                            <w:szCs w:val="24"/>
                          </w:rPr>
                          <w:t>附件：</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b/>
                            <w:bCs/>
                            <w:kern w:val="0"/>
                            <w:sz w:val="24"/>
                            <w:szCs w:val="24"/>
                          </w:rPr>
                          <w:t>行政事业单位内部控制报告管理制度（试行）</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b/>
                            <w:bCs/>
                            <w:kern w:val="0"/>
                            <w:sz w:val="24"/>
                            <w:szCs w:val="24"/>
                          </w:rPr>
                          <w:t>第一章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总</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则</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第一条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为贯彻落实党的十八届四中全会通过的《中共中央关于全面推进依法治国若干重大问题的决定》的有关精神，进一步加强行政事业单位内部控制建设，规范行政事业单位内部控制报告的编制、报送、使用及报告信息质量的监督检查等工作，促进行政事业单位内部控制信息公开，提高行政事业单位内部控制报告质量，根据《财政部关于全面推进行政事业单位内部控制建设的指导意见》（财会〔</w:t>
                        </w:r>
                        <w:r w:rsidRPr="00CF7508">
                          <w:rPr>
                            <w:rFonts w:ascii="Arial" w:eastAsia="宋体" w:hAnsi="Arial" w:cs="Arial"/>
                            <w:kern w:val="0"/>
                            <w:sz w:val="24"/>
                            <w:szCs w:val="24"/>
                          </w:rPr>
                          <w:t>2015</w:t>
                        </w:r>
                        <w:r w:rsidRPr="00CF7508">
                          <w:rPr>
                            <w:rFonts w:ascii="Arial" w:eastAsia="宋体" w:hAnsi="Arial" w:cs="Arial"/>
                            <w:kern w:val="0"/>
                            <w:sz w:val="24"/>
                            <w:szCs w:val="24"/>
                          </w:rPr>
                          <w:t>〕</w:t>
                        </w:r>
                        <w:r w:rsidRPr="00CF7508">
                          <w:rPr>
                            <w:rFonts w:ascii="Arial" w:eastAsia="宋体" w:hAnsi="Arial" w:cs="Arial"/>
                            <w:kern w:val="0"/>
                            <w:sz w:val="24"/>
                            <w:szCs w:val="24"/>
                          </w:rPr>
                          <w:t>24</w:t>
                        </w:r>
                        <w:r w:rsidRPr="00CF7508">
                          <w:rPr>
                            <w:rFonts w:ascii="Arial" w:eastAsia="宋体" w:hAnsi="Arial" w:cs="Arial"/>
                            <w:kern w:val="0"/>
                            <w:sz w:val="24"/>
                            <w:szCs w:val="24"/>
                          </w:rPr>
                          <w:t>号，以下简称《指导意见》）和《行政事业单位内部控制规范（试行）》（财会〔</w:t>
                        </w:r>
                        <w:r w:rsidRPr="00CF7508">
                          <w:rPr>
                            <w:rFonts w:ascii="Arial" w:eastAsia="宋体" w:hAnsi="Arial" w:cs="Arial"/>
                            <w:kern w:val="0"/>
                            <w:sz w:val="24"/>
                            <w:szCs w:val="24"/>
                          </w:rPr>
                          <w:t>2012</w:t>
                        </w:r>
                        <w:r w:rsidRPr="00CF7508">
                          <w:rPr>
                            <w:rFonts w:ascii="Arial" w:eastAsia="宋体" w:hAnsi="Arial" w:cs="Arial"/>
                            <w:kern w:val="0"/>
                            <w:sz w:val="24"/>
                            <w:szCs w:val="24"/>
                          </w:rPr>
                          <w:t>〕</w:t>
                        </w:r>
                        <w:r w:rsidRPr="00CF7508">
                          <w:rPr>
                            <w:rFonts w:ascii="Arial" w:eastAsia="宋体" w:hAnsi="Arial" w:cs="Arial"/>
                            <w:kern w:val="0"/>
                            <w:sz w:val="24"/>
                            <w:szCs w:val="24"/>
                          </w:rPr>
                          <w:t>21</w:t>
                        </w:r>
                        <w:r w:rsidRPr="00CF7508">
                          <w:rPr>
                            <w:rFonts w:ascii="Arial" w:eastAsia="宋体" w:hAnsi="Arial" w:cs="Arial"/>
                            <w:kern w:val="0"/>
                            <w:sz w:val="24"/>
                            <w:szCs w:val="24"/>
                          </w:rPr>
                          <w:t>号，以下简称《单位内部控制规范》）等，制定本制度。</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本制度适用于所有行政事业单位。</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本制度所称行政事业单位包括各级党的机关、人大机关、行政</w:t>
                        </w:r>
                        <w:r w:rsidRPr="00CF7508">
                          <w:rPr>
                            <w:rFonts w:ascii="Arial" w:eastAsia="宋体" w:hAnsi="Arial" w:cs="Arial"/>
                            <w:kern w:val="0"/>
                            <w:sz w:val="24"/>
                            <w:szCs w:val="24"/>
                          </w:rPr>
                          <w:lastRenderedPageBreak/>
                          <w:t>机关、政协机关、审判机关、检察机关、各民主党派机关、人民团体和事业单位。</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第三条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本制度所称内部控制报告，是指行政事业单位在年度终了，结合本单位实际情况，依据《指导意见》和《单位内部控制规范》，按照本制度规定编制的能够综合反映本单位内部控制建立与实施情况的总结性文件。</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第四条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行政事业单位编制内部控制报告应当遵循下列原则：</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（一）全面性原则。内部控制报告应当包括行政事业单位内部控制的建立与实施、覆盖单位层面和业务层面各类经济业务活动，能够综合反映行政事业单位的内部控制建设情况。</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（二）重要性原则。内部控制报告应当重点关注行政事业单位重点领域和关键岗位，突出重点、兼顾一般，推动行政事业单位围绕重点开展内部控制建设，着力防范可能产生的重大风险。</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（三）客观性原则。内部控制报告应当立足于行政事业单位的实际情况，坚持实事求是，真实、完整地反映行政事业单位内部控制建立与实施情况。</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（四）规范性原则。行政事业单位应当按照财政部规定的统一报告格式及信息要求编制内部控制报告，不得自行修改或删减报告及附表格式。</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第五条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行政事业单位是内部控制报告的责任主体。</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单位主要负责人对本单位内部控制报告的真实性和完整性负责。</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第六条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应当根据本制度，结合本单位内部控制建立与实施的实际情况，明确相关内设机构、管理层级及岗位的职责权限，按照规定的方法、程序和要求，有序开展内部控制报告的编制、审核、报送、分析使用等工作。</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第七条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内部控制报告编报工作按照</w:t>
                        </w:r>
                        <w:r w:rsidRPr="00CF7508">
                          <w:rPr>
                            <w:rFonts w:ascii="Arial" w:eastAsia="宋体" w:hAnsi="Arial" w:cs="Arial"/>
                            <w:kern w:val="0"/>
                            <w:sz w:val="24"/>
                            <w:szCs w:val="24"/>
                          </w:rPr>
                          <w:t>“</w:t>
                        </w:r>
                        <w:r w:rsidRPr="00CF7508">
                          <w:rPr>
                            <w:rFonts w:ascii="Arial" w:eastAsia="宋体" w:hAnsi="Arial" w:cs="Arial"/>
                            <w:kern w:val="0"/>
                            <w:sz w:val="24"/>
                            <w:szCs w:val="24"/>
                          </w:rPr>
                          <w:t>统一部署、分级负责、逐级汇总、单向报送</w:t>
                        </w:r>
                        <w:r w:rsidRPr="00CF7508">
                          <w:rPr>
                            <w:rFonts w:ascii="Arial" w:eastAsia="宋体" w:hAnsi="Arial" w:cs="Arial"/>
                            <w:kern w:val="0"/>
                            <w:sz w:val="24"/>
                            <w:szCs w:val="24"/>
                          </w:rPr>
                          <w:t>”</w:t>
                        </w:r>
                        <w:r w:rsidRPr="00CF7508">
                          <w:rPr>
                            <w:rFonts w:ascii="Arial" w:eastAsia="宋体" w:hAnsi="Arial" w:cs="Arial"/>
                            <w:kern w:val="0"/>
                            <w:sz w:val="24"/>
                            <w:szCs w:val="24"/>
                          </w:rPr>
                          <w:t>的方式，由财政部统一部署，各地区、各垂直管理部门分级组织实施并以自下而上的方式逐级汇总，非垂直管理部门向同级财政部门报送，各行政事业单位按照行政管理关系向上级行政主管部门单向报送。</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kern w:val="0"/>
                            <w:sz w:val="24"/>
                            <w:szCs w:val="24"/>
                          </w:rPr>
                          <w:t xml:space="preserve">　　</w:t>
                        </w:r>
                        <w:r w:rsidRPr="00CF7508">
                          <w:rPr>
                            <w:rFonts w:ascii="Arial" w:eastAsia="宋体" w:hAnsi="Arial" w:cs="Arial"/>
                            <w:b/>
                            <w:bCs/>
                            <w:kern w:val="0"/>
                            <w:sz w:val="24"/>
                            <w:szCs w:val="24"/>
                          </w:rPr>
                          <w:t>第二章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内部控制报告编报工作的组织</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第八条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财政部负责组织实施全国行政事业单位内部控制报告编报工作。其职责主要是制定行政事业单位内部控制报告的有关规章制度及全国统一的行政事业单位内部控制报告格式，布置全国行</w:t>
                        </w:r>
                        <w:r w:rsidRPr="00CF7508">
                          <w:rPr>
                            <w:rFonts w:ascii="Arial" w:eastAsia="宋体" w:hAnsi="Arial" w:cs="Arial"/>
                            <w:kern w:val="0"/>
                            <w:sz w:val="24"/>
                            <w:szCs w:val="24"/>
                          </w:rPr>
                          <w:lastRenderedPageBreak/>
                          <w:t>政事业单位内部控制年度报告编报工作并开展相关培训，组织和指导全国行政事业单位内部控制报告的收集、审核、汇总、报送、分析使用，组织开展全国行政事业单位内部控制报告信息质量的监督检查工作，组织和指导全国行政事业单位内部控制考核评价工作，建立和管理全国行政事业单位内部控制报告数据库等工作。</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第九条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地方各级财政部门负责组织实施本地区行政事业单位内部控制报告编报工作，并对本地区内部控制汇总报告的真实性和完整性负责。其职责主要是布置本地区行政事业单位内部控制年度报告编报工作并开展相关培训</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组织和指导本地区行政事业单位内部控制报告的收集、审核、汇总、报送、分析使用，组织和开展本地区行政事业单位内部控制报告信息质量的监督检查工作，组织和指导本地区行政事业单位内部控制考核评价工作，建立和管理本地区行政事业单位内部控制报告数据库等工作。</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行政主管部门（以下简称各部门）应当按照财政部门的要求，负责组织实施本部门行政事业单位内部控制报告编报工作，并对本部门内部控制汇总报告的真实性和完整性负责。其职责主要是布置本部门行政事业单位内部控制年度报告编报工作并开展相关培训，组织和指导本部门行政事业单位内部控制报告的收集、审核、汇总、报送、分析使用</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组织和开展本部门行政事业单位内部控制报告信息质量的监督检查工作</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组织和指导本部门行政事业单位内部控制考核评价工作，建立和管理本部门行政事业单位内部控制报告数据库。</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b/>
                            <w:bCs/>
                            <w:kern w:val="0"/>
                            <w:sz w:val="24"/>
                            <w:szCs w:val="24"/>
                          </w:rPr>
                          <w:t>第三章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行政事业单位内部控制报告的编制与报送</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第十一条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年度终了，行政事业单位应当按照本制度的有关要求，根据本单位当年内部控制建设工作的实际情况及取得的成效，以能够反映内部控制工作基本事实的相关材料为支撑，按照财政部发布的统一报告格式编制内部控制报告，经本单位主要负责人审批后对外报送。</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第十二条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行政事业单位能够反映内部控制工作基本事实的相关材料一般包括内部控制领导机构会议纪要、内部控制制度、流程图、内部控制检查报告、内部控制培训会相关材料等。</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第十三条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行政事业单位应当在规定的时间内，向上级行政主管部门报送本单位内部控制报告及能够反映本单位内部控制工作基本事实的相关材料。</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b/>
                            <w:bCs/>
                            <w:kern w:val="0"/>
                            <w:sz w:val="24"/>
                            <w:szCs w:val="24"/>
                          </w:rPr>
                          <w:t>第四章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部门行政事业单位内部控制报告的编制与报送</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第十四条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各部门应当在所属行政事业单位上报的内部控制报告和部门本级内部控制报告的基础上，汇总形成本部门行政事业单</w:t>
                        </w:r>
                        <w:r w:rsidRPr="00CF7508">
                          <w:rPr>
                            <w:rFonts w:ascii="Arial" w:eastAsia="宋体" w:hAnsi="Arial" w:cs="Arial"/>
                            <w:kern w:val="0"/>
                            <w:sz w:val="24"/>
                            <w:szCs w:val="24"/>
                          </w:rPr>
                          <w:lastRenderedPageBreak/>
                          <w:t>位内部控制报告。</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第十五条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各部门汇总的行政事业单位内部控制报告应当以所属行政事业单位上报的信息为准，不得虚报、瞒报和随意调整。</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第十六条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各部门应当在规定的时间内，向同级财政部门报送本部门行政事业单位内部控制报告。</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b/>
                            <w:bCs/>
                            <w:kern w:val="0"/>
                            <w:sz w:val="24"/>
                            <w:szCs w:val="24"/>
                          </w:rPr>
                          <w:t>第五章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地区行政事业单位内部控制报告的编制与报送</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第十七条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地方各级财政部门应当在下级财政部门上报的内部控制报告和本地区部门内部控制报告的基础上，汇总形成本地区行政事业单位内部控制报告。</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第十八条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地方各级财政部门汇总的本地区行政事业单位内部控制报告应当以本地区部门和下级财政部门上报的信息为准，不得虚报、瞒报和随意调整。</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第十九条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地方各级财政部门应当在规定的时间内，向上级财政部门逐级报送本地区行政事业单位内部控制报告。</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b/>
                            <w:bCs/>
                            <w:kern w:val="0"/>
                            <w:sz w:val="24"/>
                            <w:szCs w:val="24"/>
                          </w:rPr>
                          <w:t>第六章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行政事业单位内部控制报告的使用</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应当加强对本单位内部控制报告的使用，通过对内部控制报告中反映的信息进行分析，及时发现内部控制建设工作中存在的问题，进一步健全制度，提高执行力，完善监督措施，确保内部控制有效实施。</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第二十一条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各地区、各部门应当加强对行政事业单位内部控制报告的分析，强化分析结果的反馈和使用，切实规范和改进财政财务管理，更好发挥对行政事业单位内部控制建设的促进和监督作用。</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b/>
                            <w:bCs/>
                            <w:kern w:val="0"/>
                            <w:sz w:val="24"/>
                            <w:szCs w:val="24"/>
                          </w:rPr>
                          <w:t>第七章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行政事业单位内部控制报告的监督检查</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第二十二条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各地区、各部门汇总的内部控制报告报送后，各级财政部门、各部门应当组织开展对所报送的内部控制报告内容的真实性、完整性和规范性进行监督检查。</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第二十三条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行政事业单位内部控制报告信息质量的监督检查工作采取</w:t>
                        </w:r>
                        <w:r w:rsidRPr="00CF7508">
                          <w:rPr>
                            <w:rFonts w:ascii="Arial" w:eastAsia="宋体" w:hAnsi="Arial" w:cs="Arial"/>
                            <w:kern w:val="0"/>
                            <w:sz w:val="24"/>
                            <w:szCs w:val="24"/>
                          </w:rPr>
                          <w:t>“</w:t>
                        </w:r>
                        <w:r w:rsidRPr="00CF7508">
                          <w:rPr>
                            <w:rFonts w:ascii="Arial" w:eastAsia="宋体" w:hAnsi="Arial" w:cs="Arial"/>
                            <w:kern w:val="0"/>
                            <w:sz w:val="24"/>
                            <w:szCs w:val="24"/>
                          </w:rPr>
                          <w:t>统一管理、分级实施</w:t>
                        </w:r>
                        <w:r w:rsidRPr="00CF7508">
                          <w:rPr>
                            <w:rFonts w:ascii="Arial" w:eastAsia="宋体" w:hAnsi="Arial" w:cs="Arial"/>
                            <w:kern w:val="0"/>
                            <w:sz w:val="24"/>
                            <w:szCs w:val="24"/>
                          </w:rPr>
                          <w:t>”</w:t>
                        </w:r>
                        <w:r w:rsidRPr="00CF7508">
                          <w:rPr>
                            <w:rFonts w:ascii="Arial" w:eastAsia="宋体" w:hAnsi="Arial" w:cs="Arial"/>
                            <w:kern w:val="0"/>
                            <w:sz w:val="24"/>
                            <w:szCs w:val="24"/>
                          </w:rPr>
                          <w:t>原则。中央部门内部控制报告信息质量监督检查工作由财政部组织实施，各地区行政事业单位内部控制报告信息质量监督检查工作由同级财政部门按照统一的工作要求分级组织实施，各部门所属行政事业单位内部控制报告信息质量监督检查由本部门组织实施。</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第二十四条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行政事业单位内部控制报告信息质量的监督检查</w:t>
                        </w:r>
                        <w:r w:rsidRPr="00CF7508">
                          <w:rPr>
                            <w:rFonts w:ascii="Arial" w:eastAsia="宋体" w:hAnsi="Arial" w:cs="Arial"/>
                            <w:kern w:val="0"/>
                            <w:sz w:val="24"/>
                            <w:szCs w:val="24"/>
                          </w:rPr>
                          <w:lastRenderedPageBreak/>
                          <w:t>应按规定采取适当的方式来确定对象，并对内部控制报告存在明显质量问题或以往年份监督检查不合格单位进行重点核查。</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第二十五条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各地区、各部门应当认真组织落实本地区（部门）的行政事业单位内部控制报告编报工作，加强对内部控制报告编报工作的考核。</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第二十六条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行政事业单位应当认真、如实编制内部控制报告，不得漏报、瞒报有关内部控制信息，更不得编造虚假内部控制信息；单位负责人不得授意、指使、强令相关人员提供虚假内部控制信息，不得对拒绝、抵制编造虚假内部控制信息的人员进行打击报复。</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第二十七条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对于违反规定、提供虚假内部控制信息的单位及相关负责人，按照《中华人民共和国会计法》《中华人民共和国预算法》《财政违法行为处罚处分条例》等有关法律法规规定追究责任。</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各级财政部门及其工作人员在行政事业单位内部控制报告管理工作中，存在滥用职权、玩忽职守、徇私舞弊等违法违纪行为的，按照《公务员法》《行政监察法》《财政违法行为处罚处分条例》等国家有关规定追究相应责任；涉嫌犯罪的，移送司法机关处理。</w:t>
                        </w:r>
                      </w:p>
                      <w:p w:rsidR="00CF7508" w:rsidRPr="00CF7508" w:rsidRDefault="00CF7508" w:rsidP="00CF7508">
                        <w:pPr>
                          <w:widowControl/>
                          <w:spacing w:after="240"/>
                          <w:jc w:val="center"/>
                          <w:rPr>
                            <w:rFonts w:ascii="Arial" w:eastAsia="宋体" w:hAnsi="Arial" w:cs="Arial"/>
                            <w:kern w:val="0"/>
                            <w:sz w:val="24"/>
                            <w:szCs w:val="24"/>
                          </w:rPr>
                        </w:pPr>
                        <w:r w:rsidRPr="00CF7508">
                          <w:rPr>
                            <w:rFonts w:ascii="Arial" w:eastAsia="宋体" w:hAnsi="Arial" w:cs="Arial"/>
                            <w:kern w:val="0"/>
                            <w:sz w:val="24"/>
                            <w:szCs w:val="24"/>
                          </w:rPr>
                          <w:t xml:space="preserve">　</w:t>
                        </w:r>
                        <w:r w:rsidRPr="00CF7508">
                          <w:rPr>
                            <w:rFonts w:ascii="Arial" w:eastAsia="宋体" w:hAnsi="Arial" w:cs="Arial"/>
                            <w:b/>
                            <w:bCs/>
                            <w:kern w:val="0"/>
                            <w:sz w:val="24"/>
                            <w:szCs w:val="24"/>
                          </w:rPr>
                          <w:t xml:space="preserve">　第八章</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附</w:t>
                        </w:r>
                        <w:r w:rsidRPr="00CF7508">
                          <w:rPr>
                            <w:rFonts w:ascii="Arial" w:eastAsia="宋体" w:hAnsi="Arial" w:cs="Arial"/>
                            <w:b/>
                            <w:bCs/>
                            <w:kern w:val="0"/>
                            <w:sz w:val="24"/>
                            <w:szCs w:val="24"/>
                          </w:rPr>
                          <w:t xml:space="preserve">  </w:t>
                        </w:r>
                        <w:r w:rsidRPr="00CF7508">
                          <w:rPr>
                            <w:rFonts w:ascii="Arial" w:eastAsia="宋体" w:hAnsi="Arial" w:cs="Arial"/>
                            <w:b/>
                            <w:bCs/>
                            <w:kern w:val="0"/>
                            <w:sz w:val="24"/>
                            <w:szCs w:val="24"/>
                          </w:rPr>
                          <w:t>则</w:t>
                        </w:r>
                      </w:p>
                      <w:p w:rsidR="00CF7508" w:rsidRPr="00CF7508" w:rsidRDefault="00CF7508" w:rsidP="00CF7508">
                        <w:pPr>
                          <w:widowControl/>
                          <w:spacing w:after="240"/>
                          <w:jc w:val="left"/>
                          <w:rPr>
                            <w:rFonts w:ascii="Arial" w:eastAsia="宋体" w:hAnsi="Arial" w:cs="Arial"/>
                            <w:kern w:val="0"/>
                            <w:sz w:val="24"/>
                            <w:szCs w:val="24"/>
                          </w:rPr>
                        </w:pPr>
                        <w:r w:rsidRPr="00CF7508">
                          <w:rPr>
                            <w:rFonts w:ascii="Arial" w:eastAsia="宋体" w:hAnsi="Arial" w:cs="Arial"/>
                            <w:kern w:val="0"/>
                            <w:sz w:val="24"/>
                            <w:szCs w:val="24"/>
                          </w:rPr>
                          <w:t xml:space="preserve">　　第二十八条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各地区、各部门可依据本制度，结合工作实际，</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制定相应的实施细则。</w:t>
                        </w:r>
                      </w:p>
                      <w:p w:rsidR="00CF7508" w:rsidRPr="00CF7508" w:rsidRDefault="00CF7508" w:rsidP="00CF7508">
                        <w:pPr>
                          <w:widowControl/>
                          <w:jc w:val="left"/>
                          <w:rPr>
                            <w:rFonts w:ascii="Arial" w:eastAsia="宋体" w:hAnsi="Arial" w:cs="Arial"/>
                            <w:kern w:val="0"/>
                            <w:sz w:val="24"/>
                            <w:szCs w:val="24"/>
                          </w:rPr>
                        </w:pPr>
                        <w:r w:rsidRPr="00CF7508">
                          <w:rPr>
                            <w:rFonts w:ascii="Arial" w:eastAsia="宋体" w:hAnsi="Arial" w:cs="Arial"/>
                            <w:kern w:val="0"/>
                            <w:sz w:val="24"/>
                            <w:szCs w:val="24"/>
                          </w:rPr>
                          <w:t xml:space="preserve">　　第二十九条</w:t>
                        </w:r>
                        <w:r w:rsidRPr="00CF7508">
                          <w:rPr>
                            <w:rFonts w:ascii="Arial" w:eastAsia="宋体" w:hAnsi="Arial" w:cs="Arial"/>
                            <w:kern w:val="0"/>
                            <w:sz w:val="24"/>
                            <w:szCs w:val="24"/>
                          </w:rPr>
                          <w:t xml:space="preserve">   </w:t>
                        </w:r>
                        <w:r w:rsidRPr="00CF7508">
                          <w:rPr>
                            <w:rFonts w:ascii="Arial" w:eastAsia="宋体" w:hAnsi="Arial" w:cs="Arial"/>
                            <w:kern w:val="0"/>
                            <w:sz w:val="24"/>
                            <w:szCs w:val="24"/>
                          </w:rPr>
                          <w:t>本制度自</w:t>
                        </w:r>
                        <w:r w:rsidRPr="00CF7508">
                          <w:rPr>
                            <w:rFonts w:ascii="Arial" w:eastAsia="宋体" w:hAnsi="Arial" w:cs="Arial"/>
                            <w:kern w:val="0"/>
                            <w:sz w:val="24"/>
                            <w:szCs w:val="24"/>
                          </w:rPr>
                          <w:t>2017</w:t>
                        </w:r>
                        <w:r w:rsidRPr="00CF7508">
                          <w:rPr>
                            <w:rFonts w:ascii="Arial" w:eastAsia="宋体" w:hAnsi="Arial" w:cs="Arial"/>
                            <w:kern w:val="0"/>
                            <w:sz w:val="24"/>
                            <w:szCs w:val="24"/>
                          </w:rPr>
                          <w:t>年</w:t>
                        </w:r>
                        <w:r w:rsidRPr="00CF7508">
                          <w:rPr>
                            <w:rFonts w:ascii="Arial" w:eastAsia="宋体" w:hAnsi="Arial" w:cs="Arial"/>
                            <w:kern w:val="0"/>
                            <w:sz w:val="24"/>
                            <w:szCs w:val="24"/>
                          </w:rPr>
                          <w:t>3</w:t>
                        </w:r>
                        <w:r w:rsidRPr="00CF7508">
                          <w:rPr>
                            <w:rFonts w:ascii="Arial" w:eastAsia="宋体" w:hAnsi="Arial" w:cs="Arial"/>
                            <w:kern w:val="0"/>
                            <w:sz w:val="24"/>
                            <w:szCs w:val="24"/>
                          </w:rPr>
                          <w:t>月</w:t>
                        </w:r>
                        <w:r w:rsidRPr="00CF7508">
                          <w:rPr>
                            <w:rFonts w:ascii="Arial" w:eastAsia="宋体" w:hAnsi="Arial" w:cs="Arial"/>
                            <w:kern w:val="0"/>
                            <w:sz w:val="24"/>
                            <w:szCs w:val="24"/>
                          </w:rPr>
                          <w:t>1</w:t>
                        </w:r>
                        <w:r w:rsidRPr="00CF7508">
                          <w:rPr>
                            <w:rFonts w:ascii="Arial" w:eastAsia="宋体" w:hAnsi="Arial" w:cs="Arial"/>
                            <w:kern w:val="0"/>
                            <w:sz w:val="24"/>
                            <w:szCs w:val="24"/>
                          </w:rPr>
                          <w:t>日起施行。</w:t>
                        </w:r>
                      </w:p>
                    </w:tc>
                  </w:tr>
                </w:tbl>
                <w:p w:rsidR="00CF7508" w:rsidRPr="00CF7508" w:rsidRDefault="00CF7508" w:rsidP="00CF7508">
                  <w:pPr>
                    <w:widowControl/>
                    <w:spacing w:line="432" w:lineRule="auto"/>
                    <w:jc w:val="center"/>
                    <w:rPr>
                      <w:rFonts w:ascii="Arial" w:eastAsia="宋体" w:hAnsi="Arial" w:cs="Arial"/>
                      <w:kern w:val="0"/>
                      <w:sz w:val="18"/>
                      <w:szCs w:val="18"/>
                    </w:rPr>
                  </w:pPr>
                </w:p>
              </w:tc>
            </w:tr>
          </w:tbl>
          <w:p w:rsidR="00CF7508" w:rsidRPr="00CF7508" w:rsidRDefault="00CF7508" w:rsidP="00CF7508">
            <w:pPr>
              <w:widowControl/>
              <w:spacing w:line="432" w:lineRule="auto"/>
              <w:jc w:val="left"/>
              <w:rPr>
                <w:rFonts w:ascii="Arial" w:eastAsia="宋体" w:hAnsi="Arial" w:cs="Arial"/>
                <w:kern w:val="0"/>
                <w:sz w:val="18"/>
                <w:szCs w:val="18"/>
              </w:rPr>
            </w:pPr>
          </w:p>
        </w:tc>
      </w:tr>
    </w:tbl>
    <w:p w:rsidR="00385F46" w:rsidRPr="00CF7508" w:rsidRDefault="00641333"/>
    <w:sectPr w:rsidR="00385F46" w:rsidRPr="00CF7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33" w:rsidRDefault="00641333" w:rsidP="00641333">
      <w:r>
        <w:separator/>
      </w:r>
    </w:p>
  </w:endnote>
  <w:endnote w:type="continuationSeparator" w:id="0">
    <w:p w:rsidR="00641333" w:rsidRDefault="00641333" w:rsidP="0064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33" w:rsidRDefault="00641333" w:rsidP="00641333">
      <w:r>
        <w:separator/>
      </w:r>
    </w:p>
  </w:footnote>
  <w:footnote w:type="continuationSeparator" w:id="0">
    <w:p w:rsidR="00641333" w:rsidRDefault="00641333" w:rsidP="00641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08"/>
    <w:rsid w:val="00641333"/>
    <w:rsid w:val="006F6062"/>
    <w:rsid w:val="00CA1391"/>
    <w:rsid w:val="00CF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333"/>
    <w:rPr>
      <w:sz w:val="18"/>
      <w:szCs w:val="18"/>
    </w:rPr>
  </w:style>
  <w:style w:type="paragraph" w:styleId="a4">
    <w:name w:val="footer"/>
    <w:basedOn w:val="a"/>
    <w:link w:val="Char0"/>
    <w:uiPriority w:val="99"/>
    <w:unhideWhenUsed/>
    <w:rsid w:val="00641333"/>
    <w:pPr>
      <w:tabs>
        <w:tab w:val="center" w:pos="4153"/>
        <w:tab w:val="right" w:pos="8306"/>
      </w:tabs>
      <w:snapToGrid w:val="0"/>
      <w:jc w:val="left"/>
    </w:pPr>
    <w:rPr>
      <w:sz w:val="18"/>
      <w:szCs w:val="18"/>
    </w:rPr>
  </w:style>
  <w:style w:type="character" w:customStyle="1" w:styleId="Char0">
    <w:name w:val="页脚 Char"/>
    <w:basedOn w:val="a0"/>
    <w:link w:val="a4"/>
    <w:uiPriority w:val="99"/>
    <w:rsid w:val="006413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333"/>
    <w:rPr>
      <w:sz w:val="18"/>
      <w:szCs w:val="18"/>
    </w:rPr>
  </w:style>
  <w:style w:type="paragraph" w:styleId="a4">
    <w:name w:val="footer"/>
    <w:basedOn w:val="a"/>
    <w:link w:val="Char0"/>
    <w:uiPriority w:val="99"/>
    <w:unhideWhenUsed/>
    <w:rsid w:val="00641333"/>
    <w:pPr>
      <w:tabs>
        <w:tab w:val="center" w:pos="4153"/>
        <w:tab w:val="right" w:pos="8306"/>
      </w:tabs>
      <w:snapToGrid w:val="0"/>
      <w:jc w:val="left"/>
    </w:pPr>
    <w:rPr>
      <w:sz w:val="18"/>
      <w:szCs w:val="18"/>
    </w:rPr>
  </w:style>
  <w:style w:type="character" w:customStyle="1" w:styleId="Char0">
    <w:name w:val="页脚 Char"/>
    <w:basedOn w:val="a0"/>
    <w:link w:val="a4"/>
    <w:uiPriority w:val="99"/>
    <w:rsid w:val="00641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76907">
      <w:bodyDiv w:val="1"/>
      <w:marLeft w:val="0"/>
      <w:marRight w:val="0"/>
      <w:marTop w:val="0"/>
      <w:marBottom w:val="0"/>
      <w:divBdr>
        <w:top w:val="none" w:sz="0" w:space="0" w:color="auto"/>
        <w:left w:val="none" w:sz="0" w:space="0" w:color="auto"/>
        <w:bottom w:val="none" w:sz="0" w:space="0" w:color="auto"/>
        <w:right w:val="none" w:sz="0" w:space="0" w:color="auto"/>
      </w:divBdr>
      <w:divsChild>
        <w:div w:id="1975984508">
          <w:marLeft w:val="0"/>
          <w:marRight w:val="0"/>
          <w:marTop w:val="0"/>
          <w:marBottom w:val="0"/>
          <w:divBdr>
            <w:top w:val="none" w:sz="0" w:space="0" w:color="auto"/>
            <w:left w:val="none" w:sz="0" w:space="0" w:color="auto"/>
            <w:bottom w:val="none" w:sz="0" w:space="0" w:color="auto"/>
            <w:right w:val="none" w:sz="0" w:space="0" w:color="auto"/>
          </w:divBdr>
          <w:divsChild>
            <w:div w:id="866021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陈苾</dc:creator>
  <cp:keywords/>
  <dc:description/>
  <cp:lastModifiedBy>荣凤云</cp:lastModifiedBy>
  <cp:revision>2</cp:revision>
  <dcterms:created xsi:type="dcterms:W3CDTF">2019-03-15T08:10:00Z</dcterms:created>
  <dcterms:modified xsi:type="dcterms:W3CDTF">2019-03-15T08:10:00Z</dcterms:modified>
</cp:coreProperties>
</file>