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1F2B52" w:rsidRPr="001F2B5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1F2B52" w:rsidRPr="001F2B52">
              <w:trPr>
                <w:trHeight w:val="55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F2B52" w:rsidRPr="001F2B52" w:rsidRDefault="001F2B52" w:rsidP="001F2B52">
                  <w:pPr>
                    <w:widowControl/>
                    <w:spacing w:before="300" w:after="225" w:line="432" w:lineRule="auto"/>
                    <w:jc w:val="center"/>
                    <w:rPr>
                      <w:rFonts w:ascii="Arial" w:eastAsia="宋体" w:hAnsi="Arial" w:cs="Arial"/>
                      <w:b/>
                      <w:bCs/>
                      <w:color w:val="185895"/>
                      <w:kern w:val="0"/>
                      <w:sz w:val="36"/>
                      <w:szCs w:val="36"/>
                    </w:rPr>
                  </w:pPr>
                  <w:r w:rsidRPr="001F2B52">
                    <w:rPr>
                      <w:rFonts w:ascii="Arial" w:eastAsia="宋体" w:hAnsi="Arial" w:cs="Arial"/>
                      <w:b/>
                      <w:bCs/>
                      <w:color w:val="185895"/>
                      <w:kern w:val="0"/>
                      <w:sz w:val="36"/>
                      <w:szCs w:val="36"/>
                    </w:rPr>
                    <w:t>关于印发《政府会计制度</w:t>
                  </w:r>
                  <w:r w:rsidRPr="001F2B52">
                    <w:rPr>
                      <w:rFonts w:ascii="Arial" w:eastAsia="宋体" w:hAnsi="Arial" w:cs="Arial"/>
                      <w:b/>
                      <w:bCs/>
                      <w:color w:val="185895"/>
                      <w:kern w:val="0"/>
                      <w:sz w:val="36"/>
                      <w:szCs w:val="36"/>
                    </w:rPr>
                    <w:t>——</w:t>
                  </w:r>
                  <w:r w:rsidRPr="001F2B52">
                    <w:rPr>
                      <w:rFonts w:ascii="Arial" w:eastAsia="宋体" w:hAnsi="Arial" w:cs="Arial"/>
                      <w:b/>
                      <w:bCs/>
                      <w:color w:val="185895"/>
                      <w:kern w:val="0"/>
                      <w:sz w:val="36"/>
                      <w:szCs w:val="36"/>
                    </w:rPr>
                    <w:t>行政事业单位会计科目和报表》</w:t>
                  </w:r>
                  <w:r w:rsidRPr="001F2B52">
                    <w:rPr>
                      <w:rFonts w:ascii="Arial" w:eastAsia="宋体" w:hAnsi="Arial" w:cs="Arial"/>
                      <w:b/>
                      <w:bCs/>
                      <w:color w:val="185895"/>
                      <w:kern w:val="0"/>
                      <w:sz w:val="36"/>
                      <w:szCs w:val="36"/>
                    </w:rPr>
                    <w:br/>
                  </w:r>
                  <w:r w:rsidRPr="001F2B52">
                    <w:rPr>
                      <w:rFonts w:ascii="Arial" w:eastAsia="宋体" w:hAnsi="Arial" w:cs="Arial"/>
                      <w:b/>
                      <w:bCs/>
                      <w:color w:val="185895"/>
                      <w:kern w:val="0"/>
                      <w:sz w:val="36"/>
                      <w:szCs w:val="36"/>
                    </w:rPr>
                    <w:t>与《行政单位会计制度》《事业单位会计制度》</w:t>
                  </w:r>
                  <w:r w:rsidRPr="001F2B52">
                    <w:rPr>
                      <w:rFonts w:ascii="Arial" w:eastAsia="宋体" w:hAnsi="Arial" w:cs="Arial"/>
                      <w:b/>
                      <w:bCs/>
                      <w:color w:val="185895"/>
                      <w:kern w:val="0"/>
                      <w:sz w:val="36"/>
                      <w:szCs w:val="36"/>
                    </w:rPr>
                    <w:br/>
                  </w:r>
                  <w:r w:rsidRPr="001F2B52">
                    <w:rPr>
                      <w:rFonts w:ascii="Arial" w:eastAsia="宋体" w:hAnsi="Arial" w:cs="Arial"/>
                      <w:b/>
                      <w:bCs/>
                      <w:color w:val="185895"/>
                      <w:kern w:val="0"/>
                      <w:sz w:val="36"/>
                      <w:szCs w:val="36"/>
                    </w:rPr>
                    <w:t>有关衔接问题处理规定的通知</w:t>
                  </w:r>
                  <w:r w:rsidRPr="001F2B52">
                    <w:rPr>
                      <w:rFonts w:ascii="Arial" w:eastAsia="宋体" w:hAnsi="Arial" w:cs="Arial"/>
                      <w:b/>
                      <w:bCs/>
                      <w:color w:val="185895"/>
                      <w:kern w:val="0"/>
                      <w:sz w:val="36"/>
                      <w:szCs w:val="36"/>
                    </w:rPr>
                    <w:t xml:space="preserve"> </w:t>
                  </w:r>
                </w:p>
              </w:tc>
            </w:tr>
          </w:tbl>
          <w:p w:rsidR="001F2B52" w:rsidRPr="001F2B52" w:rsidRDefault="001F2B52" w:rsidP="001F2B52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1F2B52" w:rsidRPr="001F2B52">
              <w:trPr>
                <w:trHeight w:val="1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F2B52" w:rsidRPr="001F2B52" w:rsidRDefault="001F2B52" w:rsidP="001F2B52">
                  <w:pPr>
                    <w:widowControl/>
                    <w:spacing w:line="432" w:lineRule="auto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1F2B5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pict>
                      <v:rect id="_x0000_i1025" style="width:525pt;height:.75pt" o:hrpct="0" o:hralign="center" o:hrstd="t" o:hrnoshade="t" o:hr="t" fillcolor="#99c2e2" stroked="f"/>
                    </w:pict>
                  </w:r>
                </w:p>
              </w:tc>
            </w:tr>
          </w:tbl>
          <w:p w:rsidR="001F2B52" w:rsidRPr="001F2B52" w:rsidRDefault="001F2B52" w:rsidP="001F2B52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1F2B52" w:rsidRPr="001F2B5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F2B52" w:rsidRPr="001F2B52" w:rsidRDefault="001F2B52" w:rsidP="001F2B52">
                  <w:pPr>
                    <w:widowControl/>
                    <w:spacing w:line="432" w:lineRule="auto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F2B52" w:rsidRPr="001F2B52" w:rsidRDefault="001F2B52" w:rsidP="001F2B52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1F2B52" w:rsidRPr="001F2B5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1F2B52" w:rsidRPr="001F2B52">
              <w:trPr>
                <w:trHeight w:val="1140"/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425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60"/>
                  </w:tblGrid>
                  <w:tr w:rsidR="001F2B52" w:rsidRPr="001F2B5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F2B52" w:rsidRPr="001F2B52" w:rsidRDefault="001F2B52" w:rsidP="001F2B52">
                        <w:pPr>
                          <w:widowControl/>
                          <w:spacing w:after="240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</w:pPr>
                        <w:r w:rsidRPr="001F2B52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财会〔</w:t>
                        </w:r>
                        <w:r w:rsidRPr="001F2B52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2018</w:t>
                        </w:r>
                        <w:r w:rsidRPr="001F2B52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〕</w:t>
                        </w:r>
                        <w:r w:rsidRPr="001F2B52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3</w:t>
                        </w:r>
                        <w:r w:rsidRPr="001F2B52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号</w:t>
                        </w:r>
                      </w:p>
                      <w:p w:rsidR="001F2B52" w:rsidRPr="001F2B52" w:rsidRDefault="001F2B52" w:rsidP="001F2B52">
                        <w:pPr>
                          <w:widowControl/>
                          <w:spacing w:after="240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</w:pPr>
                        <w:r w:rsidRPr="001F2B52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党中央有关部门，国务院各部委、各直属机构，全国人大常委会办公厅，全国政协办公厅，高法院，高检院，各民主党派中央，有关人民团体，各省、自治区、直辖市、计划单列市财政厅（局），新疆生产建设兵团财政局：</w:t>
                        </w:r>
                      </w:p>
                      <w:p w:rsidR="001F2B52" w:rsidRPr="001F2B52" w:rsidRDefault="001F2B52" w:rsidP="001F2B52">
                        <w:pPr>
                          <w:widowControl/>
                          <w:spacing w:after="240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</w:pPr>
                        <w:r w:rsidRPr="001F2B52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 xml:space="preserve">　　《政府会计制度</w:t>
                        </w:r>
                        <w:r w:rsidRPr="001F2B52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——</w:t>
                        </w:r>
                        <w:r w:rsidRPr="001F2B52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行政事业单位会计科目和报表》（财会〔</w:t>
                        </w:r>
                        <w:r w:rsidRPr="001F2B52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2017</w:t>
                        </w:r>
                        <w:r w:rsidRPr="001F2B52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〕</w:t>
                        </w:r>
                        <w:r w:rsidRPr="001F2B52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25</w:t>
                        </w:r>
                        <w:r w:rsidRPr="001F2B52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号）自</w:t>
                        </w:r>
                        <w:r w:rsidRPr="001F2B52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2019</w:t>
                        </w:r>
                        <w:r w:rsidRPr="001F2B52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年１月１日起施行。为了确保新旧制</w:t>
                        </w:r>
                        <w:proofErr w:type="gramStart"/>
                        <w:r w:rsidRPr="001F2B52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度顺利</w:t>
                        </w:r>
                        <w:proofErr w:type="gramEnd"/>
                        <w:r w:rsidRPr="001F2B52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衔接、平稳过渡，促进新制度的有效贯彻实施，我部制定了《</w:t>
                        </w:r>
                        <w:r w:rsidRPr="001F2B52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&lt;</w:t>
                        </w:r>
                        <w:r w:rsidRPr="001F2B52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政府会计制度</w:t>
                        </w:r>
                        <w:r w:rsidRPr="001F2B52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——</w:t>
                        </w:r>
                        <w:r w:rsidRPr="001F2B52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行政事业单位会计科目和报表</w:t>
                        </w:r>
                        <w:r w:rsidRPr="001F2B52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&gt;</w:t>
                        </w:r>
                        <w:r w:rsidRPr="001F2B52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与</w:t>
                        </w:r>
                        <w:r w:rsidRPr="001F2B52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&lt;</w:t>
                        </w:r>
                        <w:r w:rsidRPr="001F2B52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行政单位会计制度</w:t>
                        </w:r>
                        <w:r w:rsidRPr="001F2B52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&gt;</w:t>
                        </w:r>
                        <w:r w:rsidRPr="001F2B52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有关衔接问题的处理规定》和《</w:t>
                        </w:r>
                        <w:r w:rsidRPr="001F2B52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&lt;</w:t>
                        </w:r>
                        <w:r w:rsidRPr="001F2B52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政府会计制度</w:t>
                        </w:r>
                        <w:r w:rsidRPr="001F2B52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——</w:t>
                        </w:r>
                        <w:r w:rsidRPr="001F2B52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行政事业单位会计科目和报表</w:t>
                        </w:r>
                        <w:r w:rsidRPr="001F2B52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&gt;</w:t>
                        </w:r>
                        <w:r w:rsidRPr="001F2B52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与</w:t>
                        </w:r>
                        <w:r w:rsidRPr="001F2B52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&lt;</w:t>
                        </w:r>
                        <w:r w:rsidRPr="001F2B52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事业单位会计制度</w:t>
                        </w:r>
                        <w:r w:rsidRPr="001F2B52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&gt;</w:t>
                        </w:r>
                        <w:r w:rsidRPr="001F2B52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有关衔接问题的处理规定》，现印发给你们，请遵照执行。</w:t>
                        </w:r>
                      </w:p>
                      <w:p w:rsidR="001F2B52" w:rsidRPr="001F2B52" w:rsidRDefault="001F2B52" w:rsidP="001F2B52">
                        <w:pPr>
                          <w:widowControl/>
                          <w:spacing w:after="240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</w:pPr>
                        <w:r w:rsidRPr="001F2B52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 xml:space="preserve">　　执行中有何问题，请及时反馈我部。</w:t>
                        </w:r>
                      </w:p>
                      <w:p w:rsidR="001F2B52" w:rsidRPr="001F2B52" w:rsidRDefault="001F2B52" w:rsidP="001F2B52">
                        <w:pPr>
                          <w:widowControl/>
                          <w:spacing w:after="240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</w:pPr>
                        <w:r w:rsidRPr="001F2B52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 xml:space="preserve">　　附件：</w:t>
                        </w:r>
                      </w:p>
                      <w:p w:rsidR="001F2B52" w:rsidRPr="001F2B52" w:rsidRDefault="001F2B52" w:rsidP="001F2B52">
                        <w:pPr>
                          <w:widowControl/>
                          <w:spacing w:after="240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</w:pPr>
                        <w:r w:rsidRPr="001F2B52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 xml:space="preserve">　　</w:t>
                        </w:r>
                        <w:r w:rsidRPr="001F2B52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1.</w:t>
                        </w:r>
                        <w:r w:rsidRPr="001F2B52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《政府会计制度</w:t>
                        </w:r>
                        <w:r w:rsidRPr="001F2B52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——</w:t>
                        </w:r>
                        <w:r w:rsidRPr="001F2B52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行政事业单位会计科目和报表》与《行政单位会计制度》有关衔接问题的处理规定</w:t>
                        </w:r>
                      </w:p>
                      <w:p w:rsidR="001F2B52" w:rsidRPr="001F2B52" w:rsidRDefault="001F2B52" w:rsidP="001F2B52">
                        <w:pPr>
                          <w:widowControl/>
                          <w:jc w:val="left"/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</w:pPr>
                        <w:r w:rsidRPr="001F2B52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 xml:space="preserve">　　</w:t>
                        </w:r>
                        <w:r w:rsidRPr="001F2B52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2.</w:t>
                        </w:r>
                        <w:r w:rsidRPr="001F2B52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《政府会计制度</w:t>
                        </w:r>
                        <w:r w:rsidRPr="001F2B52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——</w:t>
                        </w:r>
                        <w:r w:rsidRPr="001F2B52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行政事业单位会计科目和报表》与《事业单位会计制度》有关衔接问题的处理规定</w:t>
                        </w:r>
                      </w:p>
                    </w:tc>
                  </w:tr>
                </w:tbl>
                <w:p w:rsidR="001F2B52" w:rsidRPr="001F2B52" w:rsidRDefault="001F2B52" w:rsidP="001F2B52">
                  <w:pPr>
                    <w:widowControl/>
                    <w:spacing w:line="432" w:lineRule="auto"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F2B52" w:rsidRPr="001F2B52" w:rsidRDefault="001F2B52" w:rsidP="001F2B52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385F46" w:rsidRPr="001F2B52" w:rsidRDefault="001F2B52">
      <w:bookmarkStart w:id="0" w:name="_GoBack"/>
      <w:bookmarkEnd w:id="0"/>
    </w:p>
    <w:sectPr w:rsidR="00385F46" w:rsidRPr="001F2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52"/>
    <w:rsid w:val="001F2B52"/>
    <w:rsid w:val="006F6062"/>
    <w:rsid w:val="00CA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CAD8E-6562-4523-81AC-89B61385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2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885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陈苾</dc:creator>
  <cp:keywords/>
  <dc:description/>
  <cp:lastModifiedBy>陈苾</cp:lastModifiedBy>
  <cp:revision>1</cp:revision>
  <dcterms:created xsi:type="dcterms:W3CDTF">2018-03-07T07:46:00Z</dcterms:created>
  <dcterms:modified xsi:type="dcterms:W3CDTF">2018-03-07T07:48:00Z</dcterms:modified>
</cp:coreProperties>
</file>