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4F6560" w:rsidRPr="004F6560" w:rsidTr="004F6560">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F6560" w:rsidRPr="004F6560">
              <w:trPr>
                <w:trHeight w:val="555"/>
                <w:tblCellSpacing w:w="0" w:type="dxa"/>
              </w:trPr>
              <w:tc>
                <w:tcPr>
                  <w:tcW w:w="0" w:type="auto"/>
                  <w:vAlign w:val="center"/>
                  <w:hideMark/>
                </w:tcPr>
                <w:p w:rsidR="004F6560" w:rsidRPr="004F6560" w:rsidRDefault="004F6560" w:rsidP="004F6560">
                  <w:pPr>
                    <w:widowControl/>
                    <w:spacing w:before="300" w:after="225" w:line="648" w:lineRule="atLeast"/>
                    <w:jc w:val="center"/>
                    <w:rPr>
                      <w:rFonts w:ascii="宋体" w:eastAsia="宋体" w:hAnsi="宋体" w:cs="宋体"/>
                      <w:b/>
                      <w:bCs/>
                      <w:color w:val="185895"/>
                      <w:kern w:val="0"/>
                      <w:sz w:val="36"/>
                      <w:szCs w:val="36"/>
                    </w:rPr>
                  </w:pPr>
                  <w:r w:rsidRPr="004F6560">
                    <w:rPr>
                      <w:rFonts w:ascii="宋体" w:eastAsia="宋体" w:hAnsi="宋体" w:cs="宋体" w:hint="eastAsia"/>
                      <w:b/>
                      <w:bCs/>
                      <w:color w:val="185895"/>
                      <w:kern w:val="0"/>
                      <w:sz w:val="36"/>
                      <w:szCs w:val="36"/>
                    </w:rPr>
                    <w:t>财政部办公厅 国家机关事务管理局办公室 中共中央直属机关事务管理局办公室关于规范差旅伙食费和市内交通费收交管理有关事项的通知</w:t>
                  </w:r>
                </w:p>
              </w:tc>
            </w:tr>
          </w:tbl>
          <w:p w:rsidR="004F6560" w:rsidRPr="004F6560" w:rsidRDefault="004F6560" w:rsidP="004F6560">
            <w:pPr>
              <w:widowControl/>
              <w:spacing w:line="324" w:lineRule="atLeast"/>
              <w:jc w:val="left"/>
              <w:rPr>
                <w:rFonts w:ascii="宋体" w:eastAsia="宋体" w:hAnsi="宋体" w:cs="宋体"/>
                <w:vanish/>
                <w:color w:val="000000"/>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4F6560" w:rsidRPr="004F6560">
              <w:trPr>
                <w:trHeight w:val="15"/>
                <w:tblCellSpacing w:w="0" w:type="dxa"/>
              </w:trPr>
              <w:tc>
                <w:tcPr>
                  <w:tcW w:w="0" w:type="auto"/>
                  <w:vAlign w:val="center"/>
                  <w:hideMark/>
                </w:tcPr>
                <w:p w:rsidR="004F6560" w:rsidRPr="004F6560" w:rsidRDefault="004F6560" w:rsidP="004F6560">
                  <w:pPr>
                    <w:widowControl/>
                    <w:spacing w:line="15" w:lineRule="atLeast"/>
                    <w:jc w:val="left"/>
                    <w:rPr>
                      <w:rFonts w:ascii="宋体" w:eastAsia="宋体" w:hAnsi="宋体" w:cs="宋体"/>
                      <w:kern w:val="0"/>
                      <w:sz w:val="18"/>
                      <w:szCs w:val="18"/>
                    </w:rPr>
                  </w:pPr>
                  <w:r w:rsidRPr="004F6560">
                    <w:rPr>
                      <w:rFonts w:ascii="宋体" w:eastAsia="宋体" w:hAnsi="宋体" w:cs="宋体" w:hint="eastAsia"/>
                      <w:kern w:val="0"/>
                      <w:sz w:val="18"/>
                      <w:szCs w:val="18"/>
                    </w:rPr>
                    <w:pict>
                      <v:rect id="_x0000_i1025" style="width:525pt;height:.75pt" o:hrpct="0" o:hralign="center" o:hrstd="t" o:hrnoshade="t" o:hr="t" fillcolor="#99c2e2" stroked="f"/>
                    </w:pict>
                  </w:r>
                </w:p>
              </w:tc>
            </w:tr>
          </w:tbl>
          <w:p w:rsidR="004F6560" w:rsidRPr="004F6560" w:rsidRDefault="004F6560" w:rsidP="004F6560">
            <w:pPr>
              <w:widowControl/>
              <w:spacing w:line="324" w:lineRule="atLeast"/>
              <w:jc w:val="left"/>
              <w:rPr>
                <w:rFonts w:ascii="宋体" w:eastAsia="宋体" w:hAnsi="宋体" w:cs="宋体"/>
                <w:vanish/>
                <w:color w:val="000000"/>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4F6560" w:rsidRPr="004F6560">
              <w:trPr>
                <w:tblCellSpacing w:w="0" w:type="dxa"/>
              </w:trPr>
              <w:tc>
                <w:tcPr>
                  <w:tcW w:w="0" w:type="auto"/>
                  <w:vAlign w:val="center"/>
                  <w:hideMark/>
                </w:tcPr>
                <w:p w:rsidR="004F6560" w:rsidRPr="004F6560" w:rsidRDefault="004F6560" w:rsidP="004F6560">
                  <w:pPr>
                    <w:widowControl/>
                    <w:spacing w:line="432" w:lineRule="atLeast"/>
                    <w:jc w:val="left"/>
                    <w:rPr>
                      <w:rFonts w:ascii="宋体" w:eastAsia="宋体" w:hAnsi="宋体" w:cs="宋体"/>
                      <w:kern w:val="0"/>
                      <w:sz w:val="24"/>
                      <w:szCs w:val="24"/>
                    </w:rPr>
                  </w:pPr>
                </w:p>
              </w:tc>
            </w:tr>
          </w:tbl>
          <w:p w:rsidR="004F6560" w:rsidRPr="004F6560" w:rsidRDefault="004F6560" w:rsidP="004F6560">
            <w:pPr>
              <w:widowControl/>
              <w:spacing w:line="324" w:lineRule="atLeast"/>
              <w:jc w:val="left"/>
              <w:rPr>
                <w:rFonts w:ascii="宋体" w:eastAsia="宋体" w:hAnsi="宋体" w:cs="宋体"/>
                <w:color w:val="000000"/>
                <w:kern w:val="0"/>
                <w:sz w:val="18"/>
                <w:szCs w:val="18"/>
              </w:rPr>
            </w:pPr>
          </w:p>
        </w:tc>
      </w:tr>
      <w:tr w:rsidR="004F6560" w:rsidRPr="004F6560" w:rsidTr="004F6560">
        <w:trPr>
          <w:tblCellSpacing w:w="0" w:type="dxa"/>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4F6560" w:rsidRPr="004F6560">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4F6560" w:rsidRPr="004F6560">
                    <w:trPr>
                      <w:tblCellSpacing w:w="0" w:type="dxa"/>
                      <w:jc w:val="center"/>
                    </w:trPr>
                    <w:tc>
                      <w:tcPr>
                        <w:tcW w:w="0" w:type="auto"/>
                        <w:vAlign w:val="center"/>
                        <w:hideMark/>
                      </w:tcPr>
                      <w:p w:rsidR="004F6560" w:rsidRPr="004F6560" w:rsidRDefault="004F6560" w:rsidP="004F6560">
                        <w:pPr>
                          <w:widowControl/>
                          <w:spacing w:before="100" w:beforeAutospacing="1" w:after="100" w:afterAutospacing="1" w:line="432" w:lineRule="atLeast"/>
                          <w:jc w:val="center"/>
                          <w:rPr>
                            <w:rFonts w:ascii="宋体" w:eastAsia="宋体" w:hAnsi="宋体" w:cs="宋体"/>
                            <w:kern w:val="0"/>
                            <w:sz w:val="24"/>
                            <w:szCs w:val="24"/>
                          </w:rPr>
                        </w:pPr>
                        <w:bookmarkStart w:id="0" w:name="_GoBack"/>
                        <w:r w:rsidRPr="004F6560">
                          <w:rPr>
                            <w:rFonts w:ascii="宋体" w:eastAsia="宋体" w:hAnsi="宋体" w:cs="宋体" w:hint="eastAsia"/>
                            <w:kern w:val="0"/>
                            <w:sz w:val="32"/>
                            <w:szCs w:val="32"/>
                          </w:rPr>
                          <w:t>财办行〔2019〕104号</w:t>
                        </w:r>
                        <w:bookmarkEnd w:id="0"/>
                      </w:p>
                      <w:p w:rsidR="004F6560" w:rsidRPr="004F6560" w:rsidRDefault="004F6560" w:rsidP="004F6560">
                        <w:pPr>
                          <w:widowControl/>
                          <w:wordWrap w:val="0"/>
                          <w:spacing w:line="588" w:lineRule="atLeast"/>
                          <w:rPr>
                            <w:rFonts w:ascii="宋体" w:eastAsia="宋体" w:hAnsi="宋体" w:cs="宋体" w:hint="eastAsia"/>
                            <w:spacing w:val="-2"/>
                            <w:kern w:val="0"/>
                            <w:sz w:val="32"/>
                            <w:szCs w:val="32"/>
                          </w:rPr>
                        </w:pPr>
                        <w:r w:rsidRPr="004F6560">
                          <w:rPr>
                            <w:rFonts w:ascii="仿宋_GB2312" w:eastAsia="仿宋_GB2312" w:hAnsi="宋体" w:cs="宋体" w:hint="eastAsia"/>
                            <w:spacing w:val="-2"/>
                            <w:kern w:val="0"/>
                            <w:sz w:val="32"/>
                            <w:szCs w:val="32"/>
                          </w:rPr>
                          <w:t>各省、自治区、直辖市、计划单列市财政厅（局）、机关事务主管部门，新疆生产建设兵团财政局、机关事务管理局，党中央有关部门办公厅（室），国务院各部委、各直属机构办公厅（室），全国人大常委会办公厅秘书局，全国政协办公厅秘书局，高法院办公厅，高检院办公厅，各民主党派中央办公厅，有关人民团体办公厅（室）：</w:t>
                        </w:r>
                      </w:p>
                      <w:p w:rsidR="004F6560" w:rsidRPr="004F6560" w:rsidRDefault="004F6560" w:rsidP="004F6560">
                        <w:pPr>
                          <w:widowControl/>
                          <w:wordWrap w:val="0"/>
                          <w:spacing w:line="588" w:lineRule="atLeast"/>
                          <w:ind w:firstLine="632"/>
                          <w:rPr>
                            <w:rFonts w:ascii="宋体" w:eastAsia="宋体" w:hAnsi="宋体" w:cs="宋体" w:hint="eastAsia"/>
                            <w:spacing w:val="-2"/>
                            <w:kern w:val="0"/>
                            <w:sz w:val="32"/>
                            <w:szCs w:val="32"/>
                          </w:rPr>
                        </w:pPr>
                        <w:r w:rsidRPr="004F6560">
                          <w:rPr>
                            <w:rFonts w:ascii="仿宋_GB2312" w:eastAsia="仿宋_GB2312" w:hAnsi="宋体" w:cs="宋体" w:hint="eastAsia"/>
                            <w:spacing w:val="-2"/>
                            <w:kern w:val="0"/>
                            <w:sz w:val="32"/>
                            <w:szCs w:val="32"/>
                          </w:rPr>
                          <w:t>为进一步贯彻落实中央八项规定精神，严肃财经纪律，根据《党政机关厉行节约反对浪费条例》《党政机关国内公务接待管理规定》《中央和国家机关差旅费管理办法》等规章制度，现就规范差旅伙食费和市内交通费收交管理有关事项通知如下：</w:t>
                        </w:r>
                      </w:p>
                      <w:p w:rsidR="004F6560" w:rsidRPr="004F6560" w:rsidRDefault="004F6560" w:rsidP="004F6560">
                        <w:pPr>
                          <w:widowControl/>
                          <w:wordWrap w:val="0"/>
                          <w:spacing w:line="588" w:lineRule="atLeast"/>
                          <w:ind w:firstLine="636"/>
                          <w:rPr>
                            <w:rFonts w:ascii="宋体" w:eastAsia="宋体" w:hAnsi="宋体" w:cs="宋体" w:hint="eastAsia"/>
                            <w:spacing w:val="-2"/>
                            <w:kern w:val="0"/>
                            <w:sz w:val="32"/>
                            <w:szCs w:val="32"/>
                          </w:rPr>
                        </w:pPr>
                        <w:r w:rsidRPr="004F6560">
                          <w:rPr>
                            <w:rFonts w:ascii="仿宋_GB2312" w:eastAsia="仿宋_GB2312" w:hAnsi="宋体" w:cs="宋体" w:hint="eastAsia"/>
                            <w:spacing w:val="-2"/>
                            <w:kern w:val="0"/>
                            <w:sz w:val="32"/>
                            <w:szCs w:val="32"/>
                          </w:rPr>
                          <w:t>一、中央单位出差人员（以下称出差人员）出差期间按规定领取伙食补助费。除确因工作需要由接待单位按规定安排的一次工作餐外，用餐费用自行解决。出差人员需接待单位协助安排用餐的，应</w:t>
                        </w:r>
                        <w:r w:rsidRPr="004F6560">
                          <w:rPr>
                            <w:rFonts w:ascii="仿宋_GB2312" w:eastAsia="仿宋_GB2312" w:hAnsi="宋体" w:cs="宋体" w:hint="eastAsia"/>
                            <w:spacing w:val="-2"/>
                            <w:kern w:val="0"/>
                            <w:sz w:val="32"/>
                            <w:szCs w:val="32"/>
                          </w:rPr>
                          <w:lastRenderedPageBreak/>
                          <w:t>当提前告知控制标准，并向伙食提供方交纳伙食费。</w:t>
                        </w:r>
                      </w:p>
                      <w:p w:rsidR="004F6560" w:rsidRPr="004F6560" w:rsidRDefault="004F6560" w:rsidP="004F6560">
                        <w:pPr>
                          <w:widowControl/>
                          <w:wordWrap w:val="0"/>
                          <w:spacing w:line="588" w:lineRule="atLeast"/>
                          <w:ind w:firstLine="636"/>
                          <w:rPr>
                            <w:rFonts w:ascii="宋体" w:eastAsia="宋体" w:hAnsi="宋体" w:cs="宋体" w:hint="eastAsia"/>
                            <w:spacing w:val="-2"/>
                            <w:kern w:val="0"/>
                            <w:sz w:val="32"/>
                            <w:szCs w:val="32"/>
                          </w:rPr>
                        </w:pPr>
                        <w:r w:rsidRPr="004F6560">
                          <w:rPr>
                            <w:rFonts w:ascii="仿宋_GB2312" w:eastAsia="仿宋_GB2312" w:hAnsi="宋体" w:cs="宋体" w:hint="eastAsia"/>
                            <w:spacing w:val="-2"/>
                            <w:kern w:val="0"/>
                            <w:sz w:val="32"/>
                            <w:szCs w:val="32"/>
                          </w:rPr>
                          <w:t>在单位内部食堂用餐，有对外收费标准的，出差人员按标准交纳；没有对外收费标准的，早餐按照日伙食补助费标准的20%交纳，午餐、晚餐按照日伙食补助费标准的40%交纳。在宾馆、饭店等餐饮服务单位用餐的，按照餐饮服务单位收费标准交纳相关费用。</w:t>
                        </w:r>
                      </w:p>
                      <w:p w:rsidR="004F6560" w:rsidRPr="004F6560" w:rsidRDefault="004F6560" w:rsidP="004F6560">
                        <w:pPr>
                          <w:widowControl/>
                          <w:wordWrap w:val="0"/>
                          <w:spacing w:line="588" w:lineRule="atLeast"/>
                          <w:ind w:firstLine="636"/>
                          <w:rPr>
                            <w:rFonts w:ascii="宋体" w:eastAsia="宋体" w:hAnsi="宋体" w:cs="宋体" w:hint="eastAsia"/>
                            <w:spacing w:val="-2"/>
                            <w:kern w:val="0"/>
                            <w:sz w:val="32"/>
                            <w:szCs w:val="32"/>
                          </w:rPr>
                        </w:pPr>
                        <w:r w:rsidRPr="004F6560">
                          <w:rPr>
                            <w:rFonts w:ascii="仿宋_GB2312" w:eastAsia="仿宋_GB2312" w:hAnsi="宋体" w:cs="宋体" w:hint="eastAsia"/>
                            <w:spacing w:val="-2"/>
                            <w:kern w:val="0"/>
                            <w:sz w:val="32"/>
                            <w:szCs w:val="32"/>
                          </w:rPr>
                          <w:t>二、出差人员出差期间按规定领取市内交通费。接待单位协助提供交通工具并有收费标准的，出差人员按标准交纳，最高不超过日市内交通费标准；没有收费标准的，每人每半天按照日市内交通费标准的50%交纳。</w:t>
                        </w:r>
                      </w:p>
                      <w:p w:rsidR="004F6560" w:rsidRPr="004F6560" w:rsidRDefault="004F6560" w:rsidP="004F6560">
                        <w:pPr>
                          <w:widowControl/>
                          <w:wordWrap w:val="0"/>
                          <w:spacing w:line="588" w:lineRule="atLeast"/>
                          <w:ind w:firstLine="636"/>
                          <w:rPr>
                            <w:rFonts w:ascii="宋体" w:eastAsia="宋体" w:hAnsi="宋体" w:cs="宋体" w:hint="eastAsia"/>
                            <w:spacing w:val="-2"/>
                            <w:kern w:val="0"/>
                            <w:sz w:val="32"/>
                            <w:szCs w:val="32"/>
                          </w:rPr>
                        </w:pPr>
                        <w:r w:rsidRPr="004F6560">
                          <w:rPr>
                            <w:rFonts w:ascii="仿宋_GB2312" w:eastAsia="仿宋_GB2312" w:hAnsi="宋体" w:cs="宋体" w:hint="eastAsia"/>
                            <w:spacing w:val="-2"/>
                            <w:kern w:val="0"/>
                            <w:sz w:val="32"/>
                            <w:szCs w:val="32"/>
                          </w:rPr>
                          <w:t>三、接待单位协助安排用餐、提供交通工具的，出差人员应当索取相应的行政事业单位资金往来结算票据或税务发票等凭证，个人保存备查，不作为报销依据。</w:t>
                        </w:r>
                      </w:p>
                      <w:p w:rsidR="004F6560" w:rsidRPr="004F6560" w:rsidRDefault="004F6560" w:rsidP="004F6560">
                        <w:pPr>
                          <w:widowControl/>
                          <w:wordWrap w:val="0"/>
                          <w:spacing w:line="588" w:lineRule="atLeast"/>
                          <w:ind w:firstLine="632"/>
                          <w:rPr>
                            <w:rFonts w:ascii="宋体" w:eastAsia="宋体" w:hAnsi="宋体" w:cs="宋体" w:hint="eastAsia"/>
                            <w:spacing w:val="-2"/>
                            <w:kern w:val="0"/>
                            <w:sz w:val="32"/>
                            <w:szCs w:val="32"/>
                          </w:rPr>
                        </w:pPr>
                        <w:r w:rsidRPr="004F6560">
                          <w:rPr>
                            <w:rFonts w:ascii="仿宋_GB2312" w:eastAsia="仿宋_GB2312" w:hAnsi="宋体" w:cs="宋体" w:hint="eastAsia"/>
                            <w:spacing w:val="-2"/>
                            <w:kern w:val="0"/>
                            <w:sz w:val="32"/>
                            <w:szCs w:val="32"/>
                          </w:rPr>
                          <w:t>四、接待单位应当按规定收取出差人员相关费用，及时出具行政事业单位资金往来结算票据或税务发票；确实无法出具上述凭证的，可出具其他收款凭证。加强收取费用的管理，做好</w:t>
                        </w:r>
                        <w:proofErr w:type="gramStart"/>
                        <w:r w:rsidRPr="004F6560">
                          <w:rPr>
                            <w:rFonts w:ascii="仿宋_GB2312" w:eastAsia="仿宋_GB2312" w:hAnsi="宋体" w:cs="宋体" w:hint="eastAsia"/>
                            <w:spacing w:val="-2"/>
                            <w:kern w:val="0"/>
                            <w:sz w:val="32"/>
                            <w:szCs w:val="32"/>
                          </w:rPr>
                          <w:t>业务台</w:t>
                        </w:r>
                        <w:proofErr w:type="gramEnd"/>
                        <w:r w:rsidRPr="004F6560">
                          <w:rPr>
                            <w:rFonts w:ascii="仿宋_GB2312" w:eastAsia="仿宋_GB2312" w:hAnsi="宋体" w:cs="宋体" w:hint="eastAsia"/>
                            <w:spacing w:val="-2"/>
                            <w:kern w:val="0"/>
                            <w:sz w:val="32"/>
                            <w:szCs w:val="32"/>
                          </w:rPr>
                          <w:t>账登记，纳入统一核算，所收费用可作为代收款项用于相关支出或作收入处理。</w:t>
                        </w:r>
                      </w:p>
                      <w:p w:rsidR="004F6560" w:rsidRPr="004F6560" w:rsidRDefault="004F6560" w:rsidP="004F6560">
                        <w:pPr>
                          <w:widowControl/>
                          <w:wordWrap w:val="0"/>
                          <w:spacing w:line="588" w:lineRule="atLeast"/>
                          <w:ind w:firstLine="632"/>
                          <w:rPr>
                            <w:rFonts w:ascii="宋体" w:eastAsia="宋体" w:hAnsi="宋体" w:cs="宋体" w:hint="eastAsia"/>
                            <w:spacing w:val="-2"/>
                            <w:kern w:val="0"/>
                            <w:sz w:val="32"/>
                            <w:szCs w:val="32"/>
                          </w:rPr>
                        </w:pPr>
                        <w:r w:rsidRPr="004F6560">
                          <w:rPr>
                            <w:rFonts w:ascii="仿宋_GB2312" w:eastAsia="仿宋_GB2312" w:hAnsi="宋体" w:cs="宋体" w:hint="eastAsia"/>
                            <w:spacing w:val="-2"/>
                            <w:kern w:val="0"/>
                            <w:sz w:val="32"/>
                            <w:szCs w:val="32"/>
                          </w:rPr>
                          <w:lastRenderedPageBreak/>
                          <w:t>五、各地区各部门要督促接待单位按照中央八项规定精神和党政机关公务接待管理有关规定，进一步完善内部管理制度，合理制定收费标准，协助安排用餐应当根据出差人员告知的控制标准合理安排。</w:t>
                        </w:r>
                      </w:p>
                      <w:p w:rsidR="004F6560" w:rsidRPr="004F6560" w:rsidRDefault="004F6560" w:rsidP="004F6560">
                        <w:pPr>
                          <w:widowControl/>
                          <w:wordWrap w:val="0"/>
                          <w:spacing w:line="588" w:lineRule="atLeast"/>
                          <w:ind w:firstLine="632"/>
                          <w:rPr>
                            <w:rFonts w:ascii="宋体" w:eastAsia="宋体" w:hAnsi="宋体" w:cs="宋体" w:hint="eastAsia"/>
                            <w:spacing w:val="-2"/>
                            <w:kern w:val="0"/>
                            <w:sz w:val="32"/>
                            <w:szCs w:val="32"/>
                          </w:rPr>
                        </w:pPr>
                        <w:r w:rsidRPr="004F6560">
                          <w:rPr>
                            <w:rFonts w:ascii="仿宋_GB2312" w:eastAsia="仿宋_GB2312" w:hAnsi="宋体" w:cs="宋体" w:hint="eastAsia"/>
                            <w:spacing w:val="-2"/>
                            <w:kern w:val="0"/>
                            <w:sz w:val="32"/>
                            <w:szCs w:val="32"/>
                          </w:rPr>
                          <w:t>六、各地要结合本地区实际，制定本地区出差人员差旅伙食费和市内交通费收交管理规定。中央单位可根据本通知要求，制定本单位差旅伙食费和市内交通费交纳、报销具体操作规定。</w:t>
                        </w:r>
                      </w:p>
                      <w:p w:rsidR="004F6560" w:rsidRPr="004F6560" w:rsidRDefault="004F6560" w:rsidP="004F6560">
                        <w:pPr>
                          <w:widowControl/>
                          <w:wordWrap w:val="0"/>
                          <w:spacing w:line="588" w:lineRule="atLeast"/>
                          <w:ind w:firstLine="632"/>
                          <w:rPr>
                            <w:rFonts w:ascii="宋体" w:eastAsia="宋体" w:hAnsi="宋体" w:cs="宋体" w:hint="eastAsia"/>
                            <w:spacing w:val="-2"/>
                            <w:kern w:val="0"/>
                            <w:sz w:val="32"/>
                            <w:szCs w:val="32"/>
                          </w:rPr>
                        </w:pPr>
                        <w:r w:rsidRPr="004F6560">
                          <w:rPr>
                            <w:rFonts w:ascii="仿宋_GB2312" w:eastAsia="仿宋_GB2312" w:hAnsi="宋体" w:cs="宋体" w:hint="eastAsia"/>
                            <w:spacing w:val="-2"/>
                            <w:kern w:val="0"/>
                            <w:sz w:val="32"/>
                            <w:szCs w:val="32"/>
                          </w:rPr>
                          <w:t>七、本通知自2019年8月1日起施行。</w:t>
                        </w:r>
                      </w:p>
                      <w:p w:rsidR="004F6560" w:rsidRPr="004F6560" w:rsidRDefault="004F6560" w:rsidP="004F6560">
                        <w:pPr>
                          <w:widowControl/>
                          <w:wordWrap w:val="0"/>
                          <w:spacing w:line="588" w:lineRule="atLeast"/>
                          <w:ind w:firstLine="632"/>
                          <w:rPr>
                            <w:rFonts w:ascii="宋体" w:eastAsia="宋体" w:hAnsi="宋体" w:cs="宋体" w:hint="eastAsia"/>
                            <w:spacing w:val="-2"/>
                            <w:kern w:val="0"/>
                            <w:sz w:val="32"/>
                            <w:szCs w:val="32"/>
                          </w:rPr>
                        </w:pPr>
                        <w:r w:rsidRPr="004F6560">
                          <w:rPr>
                            <w:rFonts w:ascii="仿宋_GB2312" w:eastAsia="仿宋_GB2312" w:hAnsi="宋体" w:cs="宋体" w:hint="eastAsia"/>
                            <w:spacing w:val="-2"/>
                            <w:kern w:val="0"/>
                            <w:sz w:val="32"/>
                            <w:szCs w:val="32"/>
                          </w:rPr>
                          <w:t> </w:t>
                        </w:r>
                      </w:p>
                      <w:p w:rsidR="004F6560" w:rsidRPr="004F6560" w:rsidRDefault="004F6560" w:rsidP="004F6560">
                        <w:pPr>
                          <w:widowControl/>
                          <w:wordWrap w:val="0"/>
                          <w:spacing w:line="588" w:lineRule="atLeast"/>
                          <w:ind w:firstLine="632"/>
                          <w:rPr>
                            <w:rFonts w:ascii="宋体" w:eastAsia="宋体" w:hAnsi="宋体" w:cs="宋体" w:hint="eastAsia"/>
                            <w:spacing w:val="-2"/>
                            <w:kern w:val="0"/>
                            <w:sz w:val="32"/>
                            <w:szCs w:val="32"/>
                          </w:rPr>
                        </w:pPr>
                        <w:r w:rsidRPr="004F6560">
                          <w:rPr>
                            <w:rFonts w:ascii="仿宋_GB2312" w:eastAsia="仿宋_GB2312" w:hAnsi="宋体" w:cs="宋体" w:hint="eastAsia"/>
                            <w:spacing w:val="-2"/>
                            <w:kern w:val="0"/>
                            <w:sz w:val="32"/>
                            <w:szCs w:val="32"/>
                          </w:rPr>
                          <w:t> </w:t>
                        </w:r>
                      </w:p>
                      <w:p w:rsidR="004F6560" w:rsidRPr="004F6560" w:rsidRDefault="004F6560" w:rsidP="004F6560">
                        <w:pPr>
                          <w:widowControl/>
                          <w:wordWrap w:val="0"/>
                          <w:spacing w:line="588" w:lineRule="atLeast"/>
                          <w:ind w:right="1264"/>
                          <w:rPr>
                            <w:rFonts w:ascii="宋体" w:eastAsia="宋体" w:hAnsi="宋体" w:cs="宋体" w:hint="eastAsia"/>
                            <w:spacing w:val="-2"/>
                            <w:kern w:val="0"/>
                            <w:sz w:val="32"/>
                            <w:szCs w:val="32"/>
                          </w:rPr>
                        </w:pPr>
                        <w:r w:rsidRPr="004F6560">
                          <w:rPr>
                            <w:rFonts w:ascii="仿宋_GB2312" w:eastAsia="仿宋_GB2312" w:hAnsi="宋体" w:cs="宋体" w:hint="eastAsia"/>
                            <w:spacing w:val="-2"/>
                            <w:kern w:val="0"/>
                            <w:sz w:val="32"/>
                            <w:szCs w:val="32"/>
                          </w:rPr>
                          <w:t> </w:t>
                        </w:r>
                      </w:p>
                      <w:p w:rsidR="004F6560" w:rsidRPr="004F6560" w:rsidRDefault="004F6560" w:rsidP="004F6560">
                        <w:pPr>
                          <w:widowControl/>
                          <w:wordWrap w:val="0"/>
                          <w:spacing w:line="588" w:lineRule="atLeast"/>
                          <w:ind w:right="1264"/>
                          <w:jc w:val="right"/>
                          <w:rPr>
                            <w:rFonts w:ascii="宋体" w:eastAsia="宋体" w:hAnsi="宋体" w:cs="宋体" w:hint="eastAsia"/>
                            <w:spacing w:val="-2"/>
                            <w:kern w:val="0"/>
                            <w:sz w:val="32"/>
                            <w:szCs w:val="32"/>
                          </w:rPr>
                        </w:pPr>
                        <w:r w:rsidRPr="004F6560">
                          <w:rPr>
                            <w:rFonts w:ascii="仿宋_GB2312" w:eastAsia="仿宋_GB2312" w:hAnsi="宋体" w:cs="宋体" w:hint="eastAsia"/>
                            <w:spacing w:val="-2"/>
                            <w:kern w:val="0"/>
                            <w:sz w:val="32"/>
                            <w:szCs w:val="32"/>
                          </w:rPr>
                          <w:t>财政部办公厅</w:t>
                        </w:r>
                        <w:r w:rsidRPr="004F6560">
                          <w:rPr>
                            <w:rFonts w:ascii="仿宋_GB2312" w:eastAsia="仿宋_GB2312" w:hAnsi="宋体" w:cs="宋体" w:hint="eastAsia"/>
                            <w:spacing w:val="-2"/>
                            <w:kern w:val="0"/>
                            <w:sz w:val="32"/>
                            <w:szCs w:val="32"/>
                          </w:rPr>
                          <w:t>    </w:t>
                        </w:r>
                        <w:r w:rsidRPr="004F6560">
                          <w:rPr>
                            <w:rFonts w:ascii="仿宋_GB2312" w:eastAsia="仿宋_GB2312" w:hAnsi="宋体" w:cs="宋体" w:hint="eastAsia"/>
                            <w:spacing w:val="-2"/>
                            <w:kern w:val="0"/>
                            <w:sz w:val="32"/>
                            <w:szCs w:val="32"/>
                          </w:rPr>
                          <w:t>国管局办公室</w:t>
                        </w:r>
                        <w:r w:rsidRPr="004F6560">
                          <w:rPr>
                            <w:rFonts w:ascii="仿宋_GB2312" w:eastAsia="仿宋_GB2312" w:hAnsi="宋体" w:cs="宋体" w:hint="eastAsia"/>
                            <w:spacing w:val="-2"/>
                            <w:kern w:val="0"/>
                            <w:sz w:val="32"/>
                            <w:szCs w:val="32"/>
                          </w:rPr>
                          <w:t>    </w:t>
                        </w:r>
                        <w:r w:rsidRPr="004F6560">
                          <w:rPr>
                            <w:rFonts w:ascii="仿宋_GB2312" w:eastAsia="仿宋_GB2312" w:hAnsi="宋体" w:cs="宋体" w:hint="eastAsia"/>
                            <w:spacing w:val="-2"/>
                            <w:kern w:val="0"/>
                            <w:sz w:val="32"/>
                            <w:szCs w:val="32"/>
                          </w:rPr>
                          <w:t>中直管理局办公室</w:t>
                        </w:r>
                      </w:p>
                      <w:p w:rsidR="004F6560" w:rsidRPr="004F6560" w:rsidRDefault="004F6560" w:rsidP="004F6560">
                        <w:pPr>
                          <w:widowControl/>
                          <w:wordWrap w:val="0"/>
                          <w:spacing w:line="588" w:lineRule="atLeast"/>
                          <w:ind w:right="1522"/>
                          <w:jc w:val="right"/>
                          <w:rPr>
                            <w:rFonts w:ascii="宋体" w:eastAsia="宋体" w:hAnsi="宋体" w:cs="宋体"/>
                            <w:spacing w:val="-2"/>
                            <w:kern w:val="0"/>
                            <w:sz w:val="32"/>
                            <w:szCs w:val="32"/>
                          </w:rPr>
                        </w:pPr>
                        <w:r w:rsidRPr="004F6560">
                          <w:rPr>
                            <w:rFonts w:ascii="仿宋_GB2312" w:eastAsia="仿宋_GB2312" w:hAnsi="宋体" w:cs="宋体" w:hint="eastAsia"/>
                            <w:spacing w:val="-2"/>
                            <w:kern w:val="0"/>
                            <w:sz w:val="32"/>
                            <w:szCs w:val="32"/>
                          </w:rPr>
                          <w:t>2019年7月3日</w:t>
                        </w:r>
                      </w:p>
                    </w:tc>
                  </w:tr>
                </w:tbl>
                <w:p w:rsidR="004F6560" w:rsidRPr="004F6560" w:rsidRDefault="004F6560" w:rsidP="004F6560">
                  <w:pPr>
                    <w:widowControl/>
                    <w:spacing w:line="324" w:lineRule="atLeast"/>
                    <w:jc w:val="center"/>
                    <w:rPr>
                      <w:rFonts w:ascii="宋体" w:eastAsia="宋体" w:hAnsi="宋体" w:cs="宋体"/>
                      <w:kern w:val="0"/>
                      <w:sz w:val="18"/>
                      <w:szCs w:val="18"/>
                    </w:rPr>
                  </w:pPr>
                </w:p>
              </w:tc>
            </w:tr>
          </w:tbl>
          <w:p w:rsidR="004F6560" w:rsidRPr="004F6560" w:rsidRDefault="004F6560" w:rsidP="004F6560">
            <w:pPr>
              <w:widowControl/>
              <w:spacing w:line="324" w:lineRule="atLeast"/>
              <w:jc w:val="left"/>
              <w:rPr>
                <w:rFonts w:ascii="宋体" w:eastAsia="宋体" w:hAnsi="宋体" w:cs="宋体"/>
                <w:color w:val="000000"/>
                <w:kern w:val="0"/>
                <w:sz w:val="18"/>
                <w:szCs w:val="18"/>
              </w:rPr>
            </w:pPr>
          </w:p>
        </w:tc>
      </w:tr>
    </w:tbl>
    <w:p w:rsidR="00E26933" w:rsidRDefault="00E26933"/>
    <w:sectPr w:rsidR="00E26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60"/>
    <w:rsid w:val="00024957"/>
    <w:rsid w:val="00033F98"/>
    <w:rsid w:val="0004713C"/>
    <w:rsid w:val="00087244"/>
    <w:rsid w:val="00091EE9"/>
    <w:rsid w:val="000B62E1"/>
    <w:rsid w:val="0018004A"/>
    <w:rsid w:val="001A1961"/>
    <w:rsid w:val="001F2BC0"/>
    <w:rsid w:val="002013B5"/>
    <w:rsid w:val="0020197A"/>
    <w:rsid w:val="0024183C"/>
    <w:rsid w:val="002B6704"/>
    <w:rsid w:val="002F7F08"/>
    <w:rsid w:val="00344327"/>
    <w:rsid w:val="00350C85"/>
    <w:rsid w:val="003F0F2C"/>
    <w:rsid w:val="004F6560"/>
    <w:rsid w:val="0052200C"/>
    <w:rsid w:val="00556104"/>
    <w:rsid w:val="00581609"/>
    <w:rsid w:val="00583BBE"/>
    <w:rsid w:val="005A6736"/>
    <w:rsid w:val="00700D69"/>
    <w:rsid w:val="00764FBC"/>
    <w:rsid w:val="007D4BAA"/>
    <w:rsid w:val="007F4478"/>
    <w:rsid w:val="007F6E45"/>
    <w:rsid w:val="00A90C6C"/>
    <w:rsid w:val="00B17EB6"/>
    <w:rsid w:val="00B23BF7"/>
    <w:rsid w:val="00B52E3C"/>
    <w:rsid w:val="00B719D6"/>
    <w:rsid w:val="00BD0D95"/>
    <w:rsid w:val="00C40D43"/>
    <w:rsid w:val="00CC63C1"/>
    <w:rsid w:val="00D354A0"/>
    <w:rsid w:val="00D94625"/>
    <w:rsid w:val="00DA28AA"/>
    <w:rsid w:val="00E26933"/>
    <w:rsid w:val="00E41698"/>
    <w:rsid w:val="00EB10B8"/>
    <w:rsid w:val="00EB32B4"/>
    <w:rsid w:val="00F2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560"/>
    <w:pPr>
      <w:widowControl/>
      <w:spacing w:before="100" w:beforeAutospacing="1" w:after="100" w:afterAutospacing="1"/>
      <w:jc w:val="left"/>
    </w:pPr>
    <w:rPr>
      <w:rFonts w:ascii="宋体" w:eastAsia="宋体" w:hAnsi="宋体" w:cs="宋体"/>
      <w:kern w:val="0"/>
      <w:sz w:val="24"/>
      <w:szCs w:val="24"/>
    </w:rPr>
  </w:style>
  <w:style w:type="paragraph" w:styleId="a4">
    <w:name w:val="Body Text"/>
    <w:basedOn w:val="a"/>
    <w:link w:val="Char"/>
    <w:uiPriority w:val="99"/>
    <w:semiHidden/>
    <w:unhideWhenUsed/>
    <w:rsid w:val="004F656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4"/>
    <w:uiPriority w:val="99"/>
    <w:semiHidden/>
    <w:rsid w:val="004F6560"/>
    <w:rPr>
      <w:rFonts w:ascii="宋体" w:eastAsia="宋体" w:hAnsi="宋体" w:cs="宋体"/>
      <w:kern w:val="0"/>
      <w:sz w:val="24"/>
      <w:szCs w:val="24"/>
    </w:rPr>
  </w:style>
  <w:style w:type="character" w:customStyle="1" w:styleId="apple-converted-space">
    <w:name w:val="apple-converted-space"/>
    <w:basedOn w:val="a0"/>
    <w:rsid w:val="004F6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560"/>
    <w:pPr>
      <w:widowControl/>
      <w:spacing w:before="100" w:beforeAutospacing="1" w:after="100" w:afterAutospacing="1"/>
      <w:jc w:val="left"/>
    </w:pPr>
    <w:rPr>
      <w:rFonts w:ascii="宋体" w:eastAsia="宋体" w:hAnsi="宋体" w:cs="宋体"/>
      <w:kern w:val="0"/>
      <w:sz w:val="24"/>
      <w:szCs w:val="24"/>
    </w:rPr>
  </w:style>
  <w:style w:type="paragraph" w:styleId="a4">
    <w:name w:val="Body Text"/>
    <w:basedOn w:val="a"/>
    <w:link w:val="Char"/>
    <w:uiPriority w:val="99"/>
    <w:semiHidden/>
    <w:unhideWhenUsed/>
    <w:rsid w:val="004F656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4"/>
    <w:uiPriority w:val="99"/>
    <w:semiHidden/>
    <w:rsid w:val="004F6560"/>
    <w:rPr>
      <w:rFonts w:ascii="宋体" w:eastAsia="宋体" w:hAnsi="宋体" w:cs="宋体"/>
      <w:kern w:val="0"/>
      <w:sz w:val="24"/>
      <w:szCs w:val="24"/>
    </w:rPr>
  </w:style>
  <w:style w:type="character" w:customStyle="1" w:styleId="apple-converted-space">
    <w:name w:val="apple-converted-space"/>
    <w:basedOn w:val="a0"/>
    <w:rsid w:val="004F6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6265">
      <w:bodyDiv w:val="1"/>
      <w:marLeft w:val="0"/>
      <w:marRight w:val="0"/>
      <w:marTop w:val="0"/>
      <w:marBottom w:val="0"/>
      <w:divBdr>
        <w:top w:val="none" w:sz="0" w:space="0" w:color="auto"/>
        <w:left w:val="none" w:sz="0" w:space="0" w:color="auto"/>
        <w:bottom w:val="none" w:sz="0" w:space="0" w:color="auto"/>
        <w:right w:val="none" w:sz="0" w:space="0" w:color="auto"/>
      </w:divBdr>
      <w:divsChild>
        <w:div w:id="791628903">
          <w:marLeft w:val="0"/>
          <w:marRight w:val="0"/>
          <w:marTop w:val="0"/>
          <w:marBottom w:val="0"/>
          <w:divBdr>
            <w:top w:val="none" w:sz="0" w:space="0" w:color="auto"/>
            <w:left w:val="none" w:sz="0" w:space="0" w:color="auto"/>
            <w:bottom w:val="none" w:sz="0" w:space="0" w:color="auto"/>
            <w:right w:val="none" w:sz="0" w:space="0" w:color="auto"/>
          </w:divBdr>
          <w:divsChild>
            <w:div w:id="10663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2019-07-16T08:38:00Z</dcterms:created>
  <dcterms:modified xsi:type="dcterms:W3CDTF">2019-07-16T08:40:00Z</dcterms:modified>
</cp:coreProperties>
</file>