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FB7" w:rsidRDefault="005E0FB7" w:rsidP="005E0FB7">
      <w:pPr>
        <w:pStyle w:val="a3"/>
        <w:shd w:val="clear" w:color="auto" w:fill="FFFFFF"/>
        <w:spacing w:before="0" w:beforeAutospacing="0" w:after="0" w:afterAutospacing="0"/>
        <w:jc w:val="center"/>
        <w:rPr>
          <w:rFonts w:hint="eastAsia"/>
          <w:b/>
          <w:bCs/>
          <w:color w:val="800000"/>
        </w:rPr>
      </w:pPr>
      <w:r>
        <w:rPr>
          <w:rFonts w:hint="eastAsia"/>
          <w:b/>
          <w:bCs/>
          <w:color w:val="800000"/>
        </w:rPr>
        <w:t>关于简化优化中央预算单位变更政府采购方式</w:t>
      </w:r>
      <w:proofErr w:type="gramStart"/>
      <w:r>
        <w:rPr>
          <w:rFonts w:hint="eastAsia"/>
          <w:b/>
          <w:bCs/>
          <w:color w:val="800000"/>
        </w:rPr>
        <w:t>和</w:t>
      </w:r>
      <w:proofErr w:type="gramEnd"/>
    </w:p>
    <w:p w:rsidR="005E0FB7" w:rsidRDefault="005E0FB7" w:rsidP="005E0FB7">
      <w:pPr>
        <w:pStyle w:val="a3"/>
        <w:shd w:val="clear" w:color="auto" w:fill="FFFFFF"/>
        <w:spacing w:before="0" w:beforeAutospacing="0" w:after="0" w:afterAutospacing="0"/>
        <w:jc w:val="center"/>
        <w:rPr>
          <w:color w:val="333333"/>
        </w:rPr>
      </w:pPr>
      <w:bookmarkStart w:id="0" w:name="_GoBack"/>
      <w:r>
        <w:rPr>
          <w:rFonts w:hint="eastAsia"/>
          <w:b/>
          <w:bCs/>
          <w:color w:val="800000"/>
        </w:rPr>
        <w:t>采购进口产品审批审核有关事宜的通知</w:t>
      </w:r>
      <w:bookmarkEnd w:id="0"/>
      <w:r>
        <w:rPr>
          <w:rFonts w:hint="eastAsia"/>
          <w:color w:val="333333"/>
        </w:rPr>
        <w:br/>
        <w:t>财办库[2016]416号</w:t>
      </w:r>
    </w:p>
    <w:p w:rsidR="005E0FB7" w:rsidRDefault="005E0FB7" w:rsidP="005E0FB7">
      <w:pPr>
        <w:pStyle w:val="a3"/>
        <w:shd w:val="clear" w:color="auto" w:fill="FFFFFF"/>
        <w:spacing w:before="225" w:beforeAutospacing="0" w:after="0" w:afterAutospacing="0"/>
        <w:rPr>
          <w:rFonts w:hint="eastAsia"/>
          <w:color w:val="333333"/>
        </w:rPr>
      </w:pPr>
      <w:r>
        <w:rPr>
          <w:rFonts w:hint="eastAsia"/>
          <w:color w:val="333333"/>
        </w:rPr>
        <w:t>党中央有关部门办公厅（室），国务院各部委、各直属机构办公厅（室），全国人大常委会办公厅秘书局，全国政协办公厅秘书局，高法院办公厅，高检院办公厅，各民主党派中央办公厅（室），有关人民团体办公厅（室）：</w:t>
      </w:r>
    </w:p>
    <w:p w:rsidR="005E0FB7" w:rsidRDefault="005E0FB7" w:rsidP="005E0FB7">
      <w:pPr>
        <w:pStyle w:val="a3"/>
        <w:shd w:val="clear" w:color="auto" w:fill="FFFFFF"/>
        <w:spacing w:before="225" w:beforeAutospacing="0" w:after="0" w:afterAutospacing="0"/>
        <w:ind w:firstLine="480"/>
        <w:rPr>
          <w:rFonts w:hint="eastAsia"/>
          <w:color w:val="333333"/>
        </w:rPr>
      </w:pPr>
      <w:r>
        <w:rPr>
          <w:rFonts w:hint="eastAsia"/>
          <w:color w:val="333333"/>
        </w:rPr>
        <w:t>为简化优化中央预算单位变更政府采购方式和采购进口产品审批审核程序，提高审批审核工作效率，保障中央预算单位政府采购活动的顺利开展，现将有关事宜通知如下：</w:t>
      </w:r>
    </w:p>
    <w:p w:rsidR="005E0FB7" w:rsidRDefault="005E0FB7" w:rsidP="005E0FB7">
      <w:pPr>
        <w:pStyle w:val="a3"/>
        <w:shd w:val="clear" w:color="auto" w:fill="FFFFFF"/>
        <w:spacing w:before="0" w:beforeAutospacing="0" w:after="0" w:afterAutospacing="0"/>
        <w:ind w:firstLine="480"/>
        <w:rPr>
          <w:rFonts w:hint="eastAsia"/>
          <w:color w:val="333333"/>
        </w:rPr>
      </w:pPr>
      <w:r>
        <w:rPr>
          <w:rFonts w:hint="eastAsia"/>
          <w:b/>
          <w:bCs/>
          <w:color w:val="333333"/>
        </w:rPr>
        <w:t>一、推行变更政府采购方式一揽子申报和批复</w:t>
      </w:r>
    </w:p>
    <w:p w:rsidR="005E0FB7" w:rsidRDefault="005E0FB7" w:rsidP="005E0FB7">
      <w:pPr>
        <w:pStyle w:val="a3"/>
        <w:shd w:val="clear" w:color="auto" w:fill="FFFFFF"/>
        <w:spacing w:before="225" w:beforeAutospacing="0" w:after="0" w:afterAutospacing="0"/>
        <w:ind w:firstLine="480"/>
        <w:rPr>
          <w:rFonts w:hint="eastAsia"/>
          <w:color w:val="333333"/>
        </w:rPr>
      </w:pPr>
      <w:r>
        <w:rPr>
          <w:rFonts w:hint="eastAsia"/>
          <w:color w:val="333333"/>
        </w:rPr>
        <w:t>主管预算单位应加强本部门变更政府采购方式申报管理，定期归集所属预算单位申请项目，向财政部（国库司）一揽子申报，财政部（国库司）一揽子批复。归集的周期和频次由主管预算单位结合实际自行确定。时间紧急或临时增加的采购项目可单独申报和批复。</w:t>
      </w:r>
    </w:p>
    <w:p w:rsidR="005E0FB7" w:rsidRDefault="005E0FB7" w:rsidP="005E0FB7">
      <w:pPr>
        <w:pStyle w:val="a3"/>
        <w:shd w:val="clear" w:color="auto" w:fill="FFFFFF"/>
        <w:spacing w:before="0" w:beforeAutospacing="0" w:after="0" w:afterAutospacing="0"/>
        <w:ind w:firstLine="480"/>
        <w:rPr>
          <w:rFonts w:hint="eastAsia"/>
          <w:color w:val="333333"/>
        </w:rPr>
      </w:pPr>
      <w:r>
        <w:rPr>
          <w:rFonts w:hint="eastAsia"/>
          <w:b/>
          <w:bCs/>
          <w:color w:val="333333"/>
        </w:rPr>
        <w:t>二、推行采购进口产品集中论证和统一报批</w:t>
      </w:r>
    </w:p>
    <w:p w:rsidR="005E0FB7" w:rsidRDefault="005E0FB7" w:rsidP="005E0FB7">
      <w:pPr>
        <w:pStyle w:val="a3"/>
        <w:shd w:val="clear" w:color="auto" w:fill="FFFFFF"/>
        <w:spacing w:before="225" w:beforeAutospacing="0" w:after="0" w:afterAutospacing="0"/>
        <w:ind w:firstLine="480"/>
        <w:rPr>
          <w:rFonts w:hint="eastAsia"/>
          <w:color w:val="333333"/>
        </w:rPr>
      </w:pPr>
      <w:r>
        <w:rPr>
          <w:rFonts w:hint="eastAsia"/>
          <w:color w:val="333333"/>
        </w:rPr>
        <w:t>主管预算单位应按年度汇总所属预算单位的采购进口产品申请，组织专家集中论证后向财政部（国库司）申报，财政部（国库司）统一批复。时间紧急或临时增加的采购项目可单独申报和批复。</w:t>
      </w:r>
    </w:p>
    <w:p w:rsidR="005E0FB7" w:rsidRDefault="005E0FB7" w:rsidP="005E0FB7">
      <w:pPr>
        <w:pStyle w:val="a3"/>
        <w:shd w:val="clear" w:color="auto" w:fill="FFFFFF"/>
        <w:spacing w:before="0" w:beforeAutospacing="0" w:after="0" w:afterAutospacing="0"/>
        <w:ind w:firstLine="480"/>
        <w:rPr>
          <w:rFonts w:hint="eastAsia"/>
          <w:color w:val="333333"/>
        </w:rPr>
      </w:pPr>
      <w:r>
        <w:rPr>
          <w:rFonts w:hint="eastAsia"/>
          <w:b/>
          <w:bCs/>
          <w:color w:val="333333"/>
        </w:rPr>
        <w:t>三、提高申报和审批审核效率</w:t>
      </w:r>
    </w:p>
    <w:p w:rsidR="005E0FB7" w:rsidRDefault="005E0FB7" w:rsidP="005E0FB7">
      <w:pPr>
        <w:pStyle w:val="a3"/>
        <w:shd w:val="clear" w:color="auto" w:fill="FFFFFF"/>
        <w:spacing w:before="225" w:beforeAutospacing="0" w:after="0" w:afterAutospacing="0"/>
        <w:ind w:firstLine="480"/>
        <w:rPr>
          <w:rFonts w:hint="eastAsia"/>
          <w:color w:val="333333"/>
        </w:rPr>
      </w:pPr>
      <w:r>
        <w:rPr>
          <w:rFonts w:hint="eastAsia"/>
          <w:color w:val="333333"/>
        </w:rPr>
        <w:t>主管预算单位应完善内部管理规定和流程，明确时间节点和工作要求，及时做好所属预算单位变更政府采购方式和采购进口产品申报工作。对于中央预算单位变更政府采购方式和采购进口产品申请，财政部（国库司）实行限时办结制。对于申请理由不符合规定的项目，财政部（国库司）及时退回并告知原因；对于申请材料不完善和不符合规定的，财政部（国库司）一次性告知主管预算单位修改补充事项；对于符合规定的申请项目，财政部（国库司）自收到申请材料起５个工作日内完成批复。</w:t>
      </w:r>
    </w:p>
    <w:p w:rsidR="005E0FB7" w:rsidRDefault="005E0FB7" w:rsidP="005E0FB7">
      <w:pPr>
        <w:pStyle w:val="a3"/>
        <w:shd w:val="clear" w:color="auto" w:fill="FFFFFF"/>
        <w:spacing w:before="225" w:beforeAutospacing="0" w:after="0" w:afterAutospacing="0"/>
        <w:ind w:firstLine="480"/>
        <w:rPr>
          <w:rFonts w:hint="eastAsia"/>
          <w:color w:val="333333"/>
        </w:rPr>
      </w:pPr>
      <w:r>
        <w:rPr>
          <w:rFonts w:hint="eastAsia"/>
          <w:color w:val="333333"/>
        </w:rPr>
        <w:t>中央预算单位变更政府采购方式和采购进口产品的其他事宜，按照《财政部关于印发＜中央预算单位变更政府采购方式审批管理办法＞的通知》（财库〔２０１５〕３６号）、《财政部关于印发＜政府采购进口产品管理办法＞的通知》（财库〔２００７〕１１９号）和《财政部关于完善中央单位政府采购预算管理和中央高校、科研院所科研仪器设备采购管理有关事项的通知》（财库〔２０１６〕１９４号）的有关规定执行。</w:t>
      </w:r>
    </w:p>
    <w:p w:rsidR="005E0FB7" w:rsidRDefault="005E0FB7" w:rsidP="005E0FB7">
      <w:pPr>
        <w:pStyle w:val="a3"/>
        <w:shd w:val="clear" w:color="auto" w:fill="FFFFFF"/>
        <w:spacing w:before="225" w:beforeAutospacing="0" w:after="0" w:afterAutospacing="0"/>
        <w:ind w:firstLine="480"/>
        <w:rPr>
          <w:rFonts w:hint="eastAsia"/>
          <w:color w:val="333333"/>
        </w:rPr>
      </w:pPr>
      <w:r>
        <w:rPr>
          <w:rFonts w:hint="eastAsia"/>
          <w:color w:val="333333"/>
        </w:rPr>
        <w:t>本通知自２０１７年１月１日起执行。</w:t>
      </w:r>
    </w:p>
    <w:p w:rsidR="005E0FB7" w:rsidRDefault="005E0FB7" w:rsidP="005E0FB7">
      <w:pPr>
        <w:pStyle w:val="a3"/>
        <w:shd w:val="clear" w:color="auto" w:fill="FFFFFF"/>
        <w:spacing w:before="225" w:beforeAutospacing="0" w:after="0" w:afterAutospacing="0"/>
        <w:ind w:firstLine="480"/>
        <w:jc w:val="right"/>
        <w:rPr>
          <w:rFonts w:hint="eastAsia"/>
          <w:color w:val="333333"/>
        </w:rPr>
      </w:pPr>
      <w:r>
        <w:rPr>
          <w:rFonts w:hint="eastAsia"/>
          <w:color w:val="333333"/>
        </w:rPr>
        <w:t>财政部办公厅</w:t>
      </w:r>
    </w:p>
    <w:p w:rsidR="005E0FB7" w:rsidRDefault="005E0FB7" w:rsidP="005E0FB7">
      <w:pPr>
        <w:pStyle w:val="a3"/>
        <w:shd w:val="clear" w:color="auto" w:fill="FFFFFF"/>
        <w:spacing w:before="225" w:beforeAutospacing="0" w:after="0" w:afterAutospacing="0"/>
        <w:ind w:firstLine="480"/>
        <w:jc w:val="right"/>
        <w:rPr>
          <w:rFonts w:hint="eastAsia"/>
          <w:color w:val="333333"/>
        </w:rPr>
      </w:pPr>
      <w:r>
        <w:rPr>
          <w:rFonts w:hint="eastAsia"/>
          <w:color w:val="333333"/>
        </w:rPr>
        <w:t>２０１６年１１月１８日</w:t>
      </w:r>
    </w:p>
    <w:p w:rsidR="00E26933" w:rsidRDefault="00E26933"/>
    <w:sectPr w:rsidR="00E269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FB7"/>
    <w:rsid w:val="00001B90"/>
    <w:rsid w:val="00022583"/>
    <w:rsid w:val="00024957"/>
    <w:rsid w:val="00033F98"/>
    <w:rsid w:val="00041E75"/>
    <w:rsid w:val="0004713C"/>
    <w:rsid w:val="00051987"/>
    <w:rsid w:val="00054979"/>
    <w:rsid w:val="00057C98"/>
    <w:rsid w:val="00087244"/>
    <w:rsid w:val="00091EE9"/>
    <w:rsid w:val="00092431"/>
    <w:rsid w:val="00097002"/>
    <w:rsid w:val="000B62E1"/>
    <w:rsid w:val="000F6E41"/>
    <w:rsid w:val="001042E8"/>
    <w:rsid w:val="0013405F"/>
    <w:rsid w:val="00134B37"/>
    <w:rsid w:val="00137F59"/>
    <w:rsid w:val="00142882"/>
    <w:rsid w:val="00143DAF"/>
    <w:rsid w:val="001457F3"/>
    <w:rsid w:val="0015289B"/>
    <w:rsid w:val="0017278C"/>
    <w:rsid w:val="0018004A"/>
    <w:rsid w:val="00185503"/>
    <w:rsid w:val="00193C54"/>
    <w:rsid w:val="001A1961"/>
    <w:rsid w:val="001A71B8"/>
    <w:rsid w:val="001A739B"/>
    <w:rsid w:val="001F2427"/>
    <w:rsid w:val="001F2BC0"/>
    <w:rsid w:val="002013B5"/>
    <w:rsid w:val="0020197A"/>
    <w:rsid w:val="002348D9"/>
    <w:rsid w:val="002402A2"/>
    <w:rsid w:val="0024183C"/>
    <w:rsid w:val="00244323"/>
    <w:rsid w:val="00244984"/>
    <w:rsid w:val="002823F8"/>
    <w:rsid w:val="00285B39"/>
    <w:rsid w:val="002B6704"/>
    <w:rsid w:val="002D1750"/>
    <w:rsid w:val="002F7F08"/>
    <w:rsid w:val="003323DB"/>
    <w:rsid w:val="00344327"/>
    <w:rsid w:val="00350C85"/>
    <w:rsid w:val="003756EE"/>
    <w:rsid w:val="003A5AA0"/>
    <w:rsid w:val="003B6905"/>
    <w:rsid w:val="003D061A"/>
    <w:rsid w:val="003D7D80"/>
    <w:rsid w:val="003E57F1"/>
    <w:rsid w:val="003F003D"/>
    <w:rsid w:val="003F0F2C"/>
    <w:rsid w:val="003F668A"/>
    <w:rsid w:val="00423448"/>
    <w:rsid w:val="00433080"/>
    <w:rsid w:val="00440319"/>
    <w:rsid w:val="00451AA3"/>
    <w:rsid w:val="004660D1"/>
    <w:rsid w:val="004F74B6"/>
    <w:rsid w:val="00500C89"/>
    <w:rsid w:val="0052200C"/>
    <w:rsid w:val="00556104"/>
    <w:rsid w:val="00566C06"/>
    <w:rsid w:val="00566C3F"/>
    <w:rsid w:val="00567EB3"/>
    <w:rsid w:val="00581609"/>
    <w:rsid w:val="00583BBE"/>
    <w:rsid w:val="00584EA1"/>
    <w:rsid w:val="005A6736"/>
    <w:rsid w:val="005E0FB7"/>
    <w:rsid w:val="00602A14"/>
    <w:rsid w:val="0060382E"/>
    <w:rsid w:val="00606FF6"/>
    <w:rsid w:val="00614B3E"/>
    <w:rsid w:val="00614B95"/>
    <w:rsid w:val="006216EF"/>
    <w:rsid w:val="00646D10"/>
    <w:rsid w:val="006726A9"/>
    <w:rsid w:val="00674C0A"/>
    <w:rsid w:val="0068404E"/>
    <w:rsid w:val="00695D2B"/>
    <w:rsid w:val="006A15B8"/>
    <w:rsid w:val="006E0A90"/>
    <w:rsid w:val="006F79EA"/>
    <w:rsid w:val="00700D69"/>
    <w:rsid w:val="007136E0"/>
    <w:rsid w:val="007204C6"/>
    <w:rsid w:val="00722115"/>
    <w:rsid w:val="00741379"/>
    <w:rsid w:val="00764FBC"/>
    <w:rsid w:val="0078121B"/>
    <w:rsid w:val="007A5C05"/>
    <w:rsid w:val="007D4BAA"/>
    <w:rsid w:val="007E0E11"/>
    <w:rsid w:val="007E23E8"/>
    <w:rsid w:val="007F4478"/>
    <w:rsid w:val="007F6E45"/>
    <w:rsid w:val="00805A2A"/>
    <w:rsid w:val="008157CD"/>
    <w:rsid w:val="00821B6A"/>
    <w:rsid w:val="00825F6E"/>
    <w:rsid w:val="00837751"/>
    <w:rsid w:val="00843AD7"/>
    <w:rsid w:val="00846632"/>
    <w:rsid w:val="00856EF2"/>
    <w:rsid w:val="008836F2"/>
    <w:rsid w:val="00887BA3"/>
    <w:rsid w:val="00894EE2"/>
    <w:rsid w:val="008C155B"/>
    <w:rsid w:val="008E3ADC"/>
    <w:rsid w:val="008E684B"/>
    <w:rsid w:val="008F56ED"/>
    <w:rsid w:val="00970164"/>
    <w:rsid w:val="00971E53"/>
    <w:rsid w:val="00982990"/>
    <w:rsid w:val="0098594B"/>
    <w:rsid w:val="00986596"/>
    <w:rsid w:val="00990983"/>
    <w:rsid w:val="00990AEC"/>
    <w:rsid w:val="009A2A36"/>
    <w:rsid w:val="009A5FFE"/>
    <w:rsid w:val="009B523D"/>
    <w:rsid w:val="009C248D"/>
    <w:rsid w:val="009C4C3A"/>
    <w:rsid w:val="009D1E1C"/>
    <w:rsid w:val="00A263A1"/>
    <w:rsid w:val="00A378C5"/>
    <w:rsid w:val="00A52B5F"/>
    <w:rsid w:val="00A55853"/>
    <w:rsid w:val="00A67088"/>
    <w:rsid w:val="00A90C6C"/>
    <w:rsid w:val="00AC2A31"/>
    <w:rsid w:val="00AD2C91"/>
    <w:rsid w:val="00AD41EF"/>
    <w:rsid w:val="00B17EB6"/>
    <w:rsid w:val="00B23BF7"/>
    <w:rsid w:val="00B32538"/>
    <w:rsid w:val="00B36D25"/>
    <w:rsid w:val="00B3734E"/>
    <w:rsid w:val="00B47FF5"/>
    <w:rsid w:val="00B52E3C"/>
    <w:rsid w:val="00B719D6"/>
    <w:rsid w:val="00B77C37"/>
    <w:rsid w:val="00BD0D95"/>
    <w:rsid w:val="00C266CB"/>
    <w:rsid w:val="00C30000"/>
    <w:rsid w:val="00C40D43"/>
    <w:rsid w:val="00CA2D84"/>
    <w:rsid w:val="00CC3B8A"/>
    <w:rsid w:val="00CC5343"/>
    <w:rsid w:val="00CC63C1"/>
    <w:rsid w:val="00CF7747"/>
    <w:rsid w:val="00D01884"/>
    <w:rsid w:val="00D16278"/>
    <w:rsid w:val="00D16EE6"/>
    <w:rsid w:val="00D27F96"/>
    <w:rsid w:val="00D301D9"/>
    <w:rsid w:val="00D354A0"/>
    <w:rsid w:val="00D45722"/>
    <w:rsid w:val="00D539D2"/>
    <w:rsid w:val="00D6397A"/>
    <w:rsid w:val="00D94625"/>
    <w:rsid w:val="00DA28AA"/>
    <w:rsid w:val="00DA51A9"/>
    <w:rsid w:val="00DA62F6"/>
    <w:rsid w:val="00DB7C4D"/>
    <w:rsid w:val="00DE2228"/>
    <w:rsid w:val="00DF12BF"/>
    <w:rsid w:val="00DF5A38"/>
    <w:rsid w:val="00DF7426"/>
    <w:rsid w:val="00E26933"/>
    <w:rsid w:val="00E41698"/>
    <w:rsid w:val="00E52ECA"/>
    <w:rsid w:val="00E5455C"/>
    <w:rsid w:val="00E6242F"/>
    <w:rsid w:val="00E91D6C"/>
    <w:rsid w:val="00EB10B8"/>
    <w:rsid w:val="00EB32B4"/>
    <w:rsid w:val="00EC333E"/>
    <w:rsid w:val="00EC41E6"/>
    <w:rsid w:val="00ED40B4"/>
    <w:rsid w:val="00ED55F3"/>
    <w:rsid w:val="00EE7C17"/>
    <w:rsid w:val="00EF0A6F"/>
    <w:rsid w:val="00EF4937"/>
    <w:rsid w:val="00F11543"/>
    <w:rsid w:val="00F16629"/>
    <w:rsid w:val="00F22B23"/>
    <w:rsid w:val="00F26CAB"/>
    <w:rsid w:val="00F576BE"/>
    <w:rsid w:val="00F849E1"/>
    <w:rsid w:val="00F921C7"/>
    <w:rsid w:val="00F9674F"/>
    <w:rsid w:val="00FD290F"/>
    <w:rsid w:val="00FD574D"/>
    <w:rsid w:val="00FE35F9"/>
    <w:rsid w:val="00FF6A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0FB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E0FB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804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荣凤云</dc:creator>
  <cp:lastModifiedBy>荣凤云</cp:lastModifiedBy>
  <cp:revision>1</cp:revision>
  <dcterms:created xsi:type="dcterms:W3CDTF">2020-04-16T03:10:00Z</dcterms:created>
  <dcterms:modified xsi:type="dcterms:W3CDTF">2020-04-16T03:11:00Z</dcterms:modified>
</cp:coreProperties>
</file>