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99" w:rsidRPr="00420C99" w:rsidRDefault="00420C99" w:rsidP="00BE1BDA">
      <w:pPr>
        <w:widowControl/>
        <w:wordWrap w:val="0"/>
        <w:spacing w:line="480" w:lineRule="atLeast"/>
        <w:jc w:val="center"/>
        <w:rPr>
          <w:rFonts w:ascii="方正小标宋简体" w:eastAsia="方正小标宋简体" w:hAnsi="宋体" w:cs="宋体" w:hint="eastAsia"/>
          <w:color w:val="000000"/>
          <w:kern w:val="0"/>
          <w:sz w:val="36"/>
          <w:szCs w:val="36"/>
        </w:rPr>
      </w:pPr>
      <w:r w:rsidRPr="00420C99">
        <w:rPr>
          <w:rFonts w:ascii="方正小标宋简体" w:eastAsia="方正小标宋简体" w:hAnsi="宋体" w:cs="宋体" w:hint="eastAsia"/>
          <w:color w:val="333333"/>
          <w:kern w:val="0"/>
          <w:sz w:val="36"/>
          <w:szCs w:val="36"/>
        </w:rPr>
        <w:t>坚持创新驱动强化科技引领</w:t>
      </w:r>
      <w:r w:rsidR="00BE1BDA">
        <w:rPr>
          <w:rFonts w:ascii="方正小标宋简体" w:eastAsia="方正小标宋简体" w:hAnsi="宋体" w:cs="宋体" w:hint="eastAsia"/>
          <w:color w:val="000000"/>
          <w:kern w:val="0"/>
          <w:sz w:val="36"/>
          <w:szCs w:val="36"/>
        </w:rPr>
        <w:t xml:space="preserve"> </w:t>
      </w:r>
      <w:r w:rsidRPr="00420C99">
        <w:rPr>
          <w:rFonts w:ascii="方正小标宋简体" w:eastAsia="方正小标宋简体" w:hAnsi="宋体" w:cs="宋体" w:hint="eastAsia"/>
          <w:color w:val="333333"/>
          <w:kern w:val="0"/>
          <w:sz w:val="36"/>
          <w:szCs w:val="36"/>
        </w:rPr>
        <w:t>实现“十三五”良好开局</w:t>
      </w:r>
    </w:p>
    <w:p w:rsidR="00420C99" w:rsidRPr="00420C99" w:rsidRDefault="00420C99" w:rsidP="00BE1BDA">
      <w:pPr>
        <w:widowControl/>
        <w:spacing w:line="480" w:lineRule="atLeast"/>
        <w:jc w:val="center"/>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——在2016年全国科技工作会议上的报告</w:t>
      </w:r>
    </w:p>
    <w:p w:rsidR="00420C99" w:rsidRPr="00420C99" w:rsidRDefault="00420C99" w:rsidP="00420C99">
      <w:pPr>
        <w:widowControl/>
        <w:wordWrap w:val="0"/>
        <w:spacing w:line="480" w:lineRule="atLeast"/>
        <w:jc w:val="center"/>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 xml:space="preserve"> 　　科学技术部部长 </w:t>
      </w:r>
      <w:r w:rsidR="00BE1BDA">
        <w:rPr>
          <w:rFonts w:ascii="宋体" w:eastAsia="宋体" w:hAnsi="宋体" w:cs="宋体" w:hint="eastAsia"/>
          <w:color w:val="333333"/>
          <w:kern w:val="0"/>
          <w:sz w:val="24"/>
          <w:szCs w:val="24"/>
        </w:rPr>
        <w:t xml:space="preserve">      </w:t>
      </w:r>
      <w:r w:rsidRPr="00420C99">
        <w:rPr>
          <w:rFonts w:ascii="宋体" w:eastAsia="宋体" w:hAnsi="宋体" w:cs="宋体" w:hint="eastAsia"/>
          <w:color w:val="333333"/>
          <w:kern w:val="0"/>
          <w:sz w:val="24"/>
          <w:szCs w:val="24"/>
        </w:rPr>
        <w:t>万钢</w:t>
      </w:r>
    </w:p>
    <w:p w:rsidR="00420C99" w:rsidRPr="00420C99" w:rsidRDefault="00420C99" w:rsidP="00420C99">
      <w:pPr>
        <w:widowControl/>
        <w:wordWrap w:val="0"/>
        <w:spacing w:line="480" w:lineRule="atLeast"/>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 </w:t>
      </w:r>
    </w:p>
    <w:p w:rsidR="00BE1BDA" w:rsidRDefault="00420C99" w:rsidP="00420C99">
      <w:pPr>
        <w:widowControl/>
        <w:wordWrap w:val="0"/>
        <w:spacing w:line="480" w:lineRule="atLeast"/>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同志们：</w:t>
      </w:r>
    </w:p>
    <w:p w:rsidR="00DB78DD" w:rsidRDefault="00420C99" w:rsidP="00DB78DD">
      <w:pPr>
        <w:widowControl/>
        <w:wordWrap w:val="0"/>
        <w:spacing w:line="480" w:lineRule="atLeast"/>
        <w:ind w:firstLineChars="200"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上周召开了国家科学技术奖励大会，中央领导作了重要讲话，今天上午刘延东副总理主持召开座谈会听取各界代表对“十三五”科技创新规划的意见和建议。这充分体现了党中央国务院对科技工作的高度重视，我们要深刻领会中央领导讲话精神，切实抓好贯彻落实。这次全国科技工作会议的主要任务是：认真落实党的十八大和十八届三中、四中、五中全会精神，深入学习贯彻习近平总书记系列重要讲话精神，全面实施创新驱动发展战略，总结2015年和“十二五”科技工作，部署2016年工作思路，为“十三五”科技工作开好局、起好步。下面，我代表科技部做工作报告。</w:t>
      </w:r>
    </w:p>
    <w:p w:rsidR="00DB78DD" w:rsidRDefault="00420C99" w:rsidP="00DB78DD">
      <w:pPr>
        <w:widowControl/>
        <w:wordWrap w:val="0"/>
        <w:spacing w:line="480" w:lineRule="atLeast"/>
        <w:ind w:firstLineChars="200" w:firstLine="482"/>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一、2015年工作回顾与“十二五”进展成效</w:t>
      </w:r>
    </w:p>
    <w:p w:rsidR="00DB78DD" w:rsidRDefault="00420C99" w:rsidP="00DB78DD">
      <w:pPr>
        <w:widowControl/>
        <w:wordWrap w:val="0"/>
        <w:spacing w:line="480" w:lineRule="atLeast"/>
        <w:ind w:firstLineChars="200"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刚刚过去的2015年是“十二五”收官之年，是科技体制改革扎实推进之年，也是科技创新成果涌现、喜报频传的收获之年。习近平总书记、李克强总理多次就加快科技创新，实施创新驱动发展战略作出重要指示。十八届五中全会把创新发展作为五大发展理念之首，强调创新是引领发展的第一动力，要求充分发挥科技创新在全面创新中的引领作用。中央经济工作会议提出要深入实施创新驱动发展战略，推动大众创业、万众创新，依靠改革创新加快新动能成长和传统动能改造提升；中央农村工作会议强调要激发亿万农民创业创新活力；中央城市工作会议要求统筹改革、科技、文化三大动力，提高城市发展持续性。一年来，在党中央国务院的坚强领导下，我们深入落实创新驱动发展战略，扎实推进科技体制改革，各项工作迈上新台阶，创新能力和科技实力进一步增强，取得一批世界先进水平的重大科技成果，涌现一批具有国际影响力的高端创新人才，全社会大众创业万众创新蓬勃兴起，为适应和引领经济发展新常态，保持经济平稳发展提供了强有力支撑。一年来，重点推进了七方面工作：</w:t>
      </w:r>
    </w:p>
    <w:p w:rsidR="0071535C" w:rsidRDefault="00420C99" w:rsidP="0071535C">
      <w:pPr>
        <w:widowControl/>
        <w:wordWrap w:val="0"/>
        <w:spacing w:line="480" w:lineRule="atLeast"/>
        <w:ind w:firstLineChars="200" w:firstLine="482"/>
        <w:jc w:val="left"/>
        <w:rPr>
          <w:rFonts w:ascii="宋体" w:eastAsia="宋体" w:hAnsi="宋体" w:cs="宋体" w:hint="eastAsia"/>
          <w:color w:val="000000"/>
          <w:kern w:val="0"/>
          <w:sz w:val="24"/>
          <w:szCs w:val="24"/>
        </w:rPr>
      </w:pPr>
      <w:r w:rsidRPr="00420C99">
        <w:rPr>
          <w:rFonts w:ascii="宋体" w:eastAsia="宋体" w:hAnsi="宋体" w:cs="宋体" w:hint="eastAsia"/>
          <w:b/>
          <w:color w:val="333333"/>
          <w:kern w:val="0"/>
          <w:sz w:val="24"/>
          <w:szCs w:val="24"/>
        </w:rPr>
        <w:lastRenderedPageBreak/>
        <w:t>一是立足全局加强科技创新系统谋划。</w:t>
      </w:r>
      <w:r w:rsidRPr="00420C99">
        <w:rPr>
          <w:rFonts w:ascii="宋体" w:eastAsia="宋体" w:hAnsi="宋体" w:cs="宋体" w:hint="eastAsia"/>
          <w:color w:val="333333"/>
          <w:kern w:val="0"/>
          <w:sz w:val="24"/>
          <w:szCs w:val="24"/>
        </w:rPr>
        <w:t>完成创新驱动发展战略顶层设计，已经中央深改领导小组、中央政治局常委会审议通过。凝练提出“科技创新2030-重大项目”建议，已经国家科教领导小组审议通过。完成“十二五”规划总结评估，开展国家关键技术选择，组织开展“十三五”科技创新规划战略研究，会同教育部、中科院、工程院、自然科学基金会等部门开展了重大问题研究，形成规划文本草案。</w:t>
      </w:r>
    </w:p>
    <w:p w:rsidR="00866E1C" w:rsidRDefault="00420C99" w:rsidP="00866E1C">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二是突出问题导向全面深化科技体制改革。</w:t>
      </w:r>
      <w:r w:rsidRPr="00420C99">
        <w:rPr>
          <w:rFonts w:ascii="宋体" w:eastAsia="宋体" w:hAnsi="宋体" w:cs="宋体" w:hint="eastAsia"/>
          <w:color w:val="333333"/>
          <w:kern w:val="0"/>
          <w:sz w:val="24"/>
          <w:szCs w:val="24"/>
        </w:rPr>
        <w:t>发布《深化科技体制改革实施方案》，提出改革任务落实的总体施工图，系统部署32项改革举措143个政策点。修订发布《促进科技成果转化法》，明确科技成果使用、处置、收益的制度安排，大幅强化对人的激励。落实院士制度改革举措，改革候选人推荐方式，完善候选人公示和投诉调查机制。积极推进国防科工系统科研院所分类改革。落实国务院简政放权部署，进一步取消和下放一批行政审批事项，加强事中事后监管。完善科技资源开放共享</w:t>
      </w:r>
      <w:r w:rsidR="00866E1C">
        <w:rPr>
          <w:rFonts w:ascii="宋体" w:eastAsia="宋体" w:hAnsi="宋体" w:cs="宋体" w:hint="eastAsia"/>
          <w:color w:val="333333"/>
          <w:kern w:val="0"/>
          <w:sz w:val="24"/>
          <w:szCs w:val="24"/>
        </w:rPr>
        <w:t>机制，加强科技报告制度建设，制定科研设施与仪器开放服务标准规范。</w:t>
      </w:r>
    </w:p>
    <w:p w:rsidR="00F4414B" w:rsidRDefault="00420C99" w:rsidP="00F4414B">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三是围绕培育新动能支持大众创新创业。</w:t>
      </w:r>
      <w:r w:rsidRPr="00420C99">
        <w:rPr>
          <w:rFonts w:ascii="宋体" w:eastAsia="宋体" w:hAnsi="宋体" w:cs="宋体" w:hint="eastAsia"/>
          <w:color w:val="333333"/>
          <w:kern w:val="0"/>
          <w:sz w:val="24"/>
          <w:szCs w:val="24"/>
        </w:rPr>
        <w:t>落实国务院部署，大力推动大众创业万众创新，制定发布众创空间指导意见和工作指引，发展专业化众创空间。推进科技特派员、返乡农民工在农业农村创新创业，在重庆、四川、陕西、江苏等地试点建设“星创天地”。成功举办科技活动周、全国“双创”活动周、第四届中国创新创业大赛、创新大挑战年会，实施科技创业者行动。启动科技成果转化引导基金3支创投子基金，开展第二批促进科技和金融结合试点。启动科技服务业区域和行业试点。建设11个国家技术转移区域中心，新增国家技术转移示范机构84家，推动创新型产业集群跨区域、跨领域协同发展。</w:t>
      </w:r>
    </w:p>
    <w:p w:rsidR="00D609D4" w:rsidRDefault="00420C99" w:rsidP="00D609D4">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四是强化落实深入推进科技计划管理改革。</w:t>
      </w:r>
      <w:r w:rsidRPr="00420C99">
        <w:rPr>
          <w:rFonts w:ascii="宋体" w:eastAsia="宋体" w:hAnsi="宋体" w:cs="宋体" w:hint="eastAsia"/>
          <w:color w:val="333333"/>
          <w:kern w:val="0"/>
          <w:sz w:val="24"/>
          <w:szCs w:val="24"/>
        </w:rPr>
        <w:t>落实中央财政科技计划、项目和资金管理改革的部署要求，建立了部际联席会议制度，成立特邀咨评委，确定首批7家专业机构，初步建立统一的国家科技管理平台。研究提出了重点研发计划管理办法、项目管理专业机构管理暂行规定、科技监督评估制度规范。启动4个重大专项管理改革试点，实施6个重点研发计划试点专项；围绕国家重大战略，多方咨询意见，形成59个重点专项实施方案建议。国家科技管理信息系统初具规模，中央财政科研项目库、国家科技专家库基本建成。</w:t>
      </w:r>
    </w:p>
    <w:p w:rsidR="007962D4" w:rsidRDefault="00420C99" w:rsidP="007962D4">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lastRenderedPageBreak/>
        <w:t>五是聚焦稳促调惠加强成果转化应用。</w:t>
      </w:r>
      <w:r w:rsidRPr="00420C99">
        <w:rPr>
          <w:rFonts w:ascii="宋体" w:eastAsia="宋体" w:hAnsi="宋体" w:cs="宋体" w:hint="eastAsia"/>
          <w:color w:val="333333"/>
          <w:kern w:val="0"/>
          <w:sz w:val="24"/>
          <w:szCs w:val="24"/>
        </w:rPr>
        <w:t>加强支撑经济社会发展的关键共性技术研发应用；重大专项进一步凝练任务聚焦目标，加速技术突破和成果应用。深入推进“首都蓝天行动”，加强京津冀大气污染防治科研与示范。围绕节水治污、海水淡化、节能减排等发布一批成果转化推广清单。推进“数控一代”创新应用示范工程，面向广东等16个区域以及纺织、印刷等行业开展应用示范。实施国产创新医疗器械产品应用示范工程，推动国家临床医学研究中心建设。</w:t>
      </w:r>
    </w:p>
    <w:p w:rsidR="007962D4" w:rsidRDefault="00420C99" w:rsidP="007962D4">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六是面向转型升级打造区域创新高地。</w:t>
      </w:r>
      <w:r w:rsidRPr="00420C99">
        <w:rPr>
          <w:rFonts w:ascii="宋体" w:eastAsia="宋体" w:hAnsi="宋体" w:cs="宋体" w:hint="eastAsia"/>
          <w:color w:val="333333"/>
          <w:kern w:val="0"/>
          <w:sz w:val="24"/>
          <w:szCs w:val="24"/>
        </w:rPr>
        <w:t>新建成都、西安、杭州、珠三角国家自主创新示范区，31家省级高新区升级为国家高新区，批复建设8个现代农业科技示范区、46个农业科技园区、29个可持续发展实验区。推进8个重点区域全面创新改革试验，支持北京、上海加快建设具有全球影响力的科技创新中心，推进中关村与贵阳、上海张江与兰白试验区、深圳与新疆的创新合作，支持绵阳科技城和杨凌农业高技术产业示范区发展，推动建设国家食品安全（横琴）创新中心，谋划中韩创新创业园。</w:t>
      </w:r>
    </w:p>
    <w:p w:rsidR="007962D4" w:rsidRDefault="00420C99" w:rsidP="007962D4">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七是坚持全球视野强化科技开放合作。</w:t>
      </w:r>
      <w:r w:rsidRPr="00420C99">
        <w:rPr>
          <w:rFonts w:ascii="宋体" w:eastAsia="宋体" w:hAnsi="宋体" w:cs="宋体" w:hint="eastAsia"/>
          <w:color w:val="333333"/>
          <w:kern w:val="0"/>
          <w:sz w:val="24"/>
          <w:szCs w:val="24"/>
        </w:rPr>
        <w:t>编制“一带一路”科技创新合作专项规划。建立中以创新合作联委会机制，推动中俄双边政府间大项目合作，协同建设亚欧科技创新合作中心，推进“上海合作组织科技伙伴计划”实施。持续参与国际热核聚变实验堆、国际地球观测组织、平方公里阵列射电望远镜建设等国际大科学工程。成立5家国家工程技术研究中心香港分中心。加强应对全球气候变化的科技创新，支撑联合国气候变化公约等环境公约的履约。</w:t>
      </w:r>
    </w:p>
    <w:p w:rsidR="007962D4" w:rsidRDefault="00420C99" w:rsidP="007962D4">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一年来，科技战线的全体同志们奋发努力、扎实工作，充分释放科技创新潜力，努力打造经济增长新引擎，支撑引领经济发展质量和效益提升，为“十二五”规划胜利收官画上圆满句号。</w:t>
      </w:r>
    </w:p>
    <w:p w:rsidR="007962D4" w:rsidRDefault="00420C99" w:rsidP="007962D4">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过去的五年，是我国科技发展突飞猛进、跨越发展的五年，也是科技体制改革系统部署、全面激发创新活力的五年。经过五年努力，我国科技进入新的发展阶段，“十二五”规划任务目标基本完成，自主创新能力显著增强，创新创业环境明显改善，创新型国家建设迈上新台阶。</w:t>
      </w:r>
    </w:p>
    <w:p w:rsidR="00185D6C" w:rsidRDefault="00420C99" w:rsidP="00185D6C">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（一）科技创新在国家发展全局中的战略地位提升到新高度。</w:t>
      </w:r>
      <w:r w:rsidRPr="00420C99">
        <w:rPr>
          <w:rFonts w:ascii="宋体" w:eastAsia="宋体" w:hAnsi="宋体" w:cs="宋体" w:hint="eastAsia"/>
          <w:color w:val="333333"/>
          <w:kern w:val="0"/>
          <w:sz w:val="24"/>
          <w:szCs w:val="24"/>
        </w:rPr>
        <w:t>党的十八大以来，以习近平同志为总书记的党中央高度重视科技创新，强调科技创新是提高社会生产力和综合国力的战略支撑，必须摆在党和国家发展全局的核心位置；提</w:t>
      </w:r>
      <w:r w:rsidRPr="00420C99">
        <w:rPr>
          <w:rFonts w:ascii="宋体" w:eastAsia="宋体" w:hAnsi="宋体" w:cs="宋体" w:hint="eastAsia"/>
          <w:color w:val="333333"/>
          <w:kern w:val="0"/>
          <w:sz w:val="24"/>
          <w:szCs w:val="24"/>
        </w:rPr>
        <w:lastRenderedPageBreak/>
        <w:t>出“抓创新就是抓发展，谋创新就是谋未来”。十八届五中全会把创新发展作为五大发展理念之首，指出创新是引领发展的第一动力，要让创新贯穿党和国家一切工作，充分发挥科技创新在全面创新中的引领作用。中央政治局常委会议、中央深改领导小组会议、中央财经领导小组会议和国务院常务会议多次专题研究科技创新，出台系列改革举措，力度之大、范围之广、影响之深前所未有。科技创新的战略地位提升到空前的新高度，创新成为全社会广泛共识和重要价值导向。</w:t>
      </w:r>
    </w:p>
    <w:p w:rsidR="00185D6C" w:rsidRDefault="00420C99" w:rsidP="00185D6C">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（二）科技创新进入“三跑并存”的历史新阶段。</w:t>
      </w:r>
      <w:r w:rsidRPr="00420C99">
        <w:rPr>
          <w:rFonts w:ascii="宋体" w:eastAsia="宋体" w:hAnsi="宋体" w:cs="宋体" w:hint="eastAsia"/>
          <w:color w:val="333333"/>
          <w:kern w:val="0"/>
          <w:sz w:val="24"/>
          <w:szCs w:val="24"/>
        </w:rPr>
        <w:t>科技整体水平正从量的增长向质的提升转变，已步入以跟踪为主转向跟踪和并跑、领跑并存的新阶段。我国主要科技创新指标跻身世界前列，国家创新能力排名从2010年的世界第21位有望上升至2015年的第18位；科技进步贡献率由50.9%有望增加到55.1%。全社会研发支出预计达到14300亿元，比2010年增长一倍；其中企业研发支出超过77%；R&amp;D经费占GDP比重预计达到2.1%。国际科技论文数量连续多年稳居世界第2位，被引次数从第8位逐年攀升至第4位，农业、化学、材料等7个学科已升至第2位；国内专利申请量和授权量分别从110.9万件和74.1万件上升到263.9万件和159.7万件，已居世界第1和第2。</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基础研究国际影响力大幅提升。在自然科学基金、973计划等持续支持下，取得量子通信和量子反常霍尔效应、外尔费米子研究、中微子振荡、CiPS干细胞、高温铁基超导等重大创新成果。屠呦呦研究员获得2015年诺贝尔生理学或医学奖，王贻芳研究员荣获2016年基础物理学突破奖，潘建伟团队的多自由度量子隐形传态研究位列2015年国际物理学十大年度突破之首。国家重点实验室达到481个，国家工程技术研究中心346个，蛋白质科学研究、500米口径球面射电望远镜、散裂中子源等大科学装置建设取得重要进展，暗物质探测卫星“悟空”成功升空。</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战略高技术显著增强国家实力。载人航天和探月工程成就举世瞩目；天河二号超级计算机蝉联“六连冠”，在生物医药、工程仿真、智慧城市、新材料等领域应用取得显著效益；国产首架大飞机C919成功总装下线，ARJ支线飞机成功实现商业销售和运营；北斗导航系统广泛应用，形成一千多亿产值；高分系列卫星成功发射，在国土普查、环境监测等18个行业1100多家单位得到应用；蛟龙号载人深潜器创造7062米世界同类潜水器最大下潜深度纪录，累积开展100航</w:t>
      </w:r>
      <w:r w:rsidRPr="00420C99">
        <w:rPr>
          <w:rFonts w:ascii="宋体" w:eastAsia="宋体" w:hAnsi="宋体" w:cs="宋体" w:hint="eastAsia"/>
          <w:color w:val="333333"/>
          <w:kern w:val="0"/>
          <w:sz w:val="24"/>
          <w:szCs w:val="24"/>
        </w:rPr>
        <w:lastRenderedPageBreak/>
        <w:t>次深海探索，带动海洋资源勘探技术和装备实现跨越发展；自主知识产权的“华龙一号”首堆示范工程开工建设，CAP1400全面完成实验验证，高温气冷堆商业化示范进展顺利，快中子实验堆成功并网发电。</w:t>
      </w:r>
    </w:p>
    <w:p w:rsidR="008664A0" w:rsidRDefault="00420C99" w:rsidP="008664A0">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（三）系统推进科技体制改革取得新突破。</w:t>
      </w:r>
      <w:r w:rsidRPr="00420C99">
        <w:rPr>
          <w:rFonts w:ascii="宋体" w:eastAsia="宋体" w:hAnsi="宋体" w:cs="宋体" w:hint="eastAsia"/>
          <w:color w:val="333333"/>
          <w:kern w:val="0"/>
          <w:sz w:val="24"/>
          <w:szCs w:val="24"/>
        </w:rPr>
        <w:t>围绕资源配置、计划管理改革、科技成果转化和人才评价等方面，中央对科技体制改革进行系统部署，重大改革举措取得突破性进展。企业技术创新主体地位不断增强，2014年规模以上工业企业专利申请量和发明专利申请量，分别比2011年增长63.3%和77.9%。研发费用加计扣除等重点政策加快落实，2011-2014年高新技术企业累计减免税额3726亿元，新增上缴税费3.6万亿元，全国高新技术企业总数达到7.9万家。中央财政科技计划管理改革有序推进，科研项目和资金管理改革取得重大突破，科技资源统筹协调力度进一步加强。重大科研基础设施和大型科研仪器开放共享制度进一步完善。创新调查制度、科技报告制度初步建立，已有超过6万份科技报告面向社会开放，建立地方科技报告制度的省区市已达23个。普惠性科技创新政策体系初步形成，《促进科技成果转化法》修订实施，科技成果使用权、处置权和收益权管理改革全面推进。科技评价和奖励制度改革深入推进，院士制度进一步回归学术性、荣誉性本质。</w:t>
      </w:r>
    </w:p>
    <w:p w:rsidR="008664A0" w:rsidRDefault="00420C99" w:rsidP="008664A0">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（四）科技创新成为经济社会发展的新引擎。</w:t>
      </w:r>
      <w:r w:rsidRPr="00420C99">
        <w:rPr>
          <w:rFonts w:ascii="宋体" w:eastAsia="宋体" w:hAnsi="宋体" w:cs="宋体" w:hint="eastAsia"/>
          <w:color w:val="333333"/>
          <w:kern w:val="0"/>
          <w:sz w:val="24"/>
          <w:szCs w:val="24"/>
        </w:rPr>
        <w:t>集成电路制造技术步入自主发展的快车道，刻蚀机、离子注入机等关键制造装备总体水平达到28纳米。TD-LTE完整产业链基本形成，4G用户数超过2.7亿。大型汽车覆盖件自动冲压线等20多种产品已具备国际竞争能力。自主研发的新一代高速铁路技术世界领先，高铁总里程达1.9万公里，占世界总量55%以上，并进军海外市场。全面掌握特高压输变电技术，实现关键设备国产化。大功率风电机组和关键部件、晶硅和薄膜太阳电池设计制造等关键技术取得突破，风能和光伏产能累计装机容量均居世界第一。新能源汽车产销量2015年预计超过30万辆，居世界第一。油气专项再造一个西部大庆，海洋石油981等高端装备在南海成功应用。半导体照明技术加快应用推广，2015年半导体照明产业整体规模预计达4245亿元人民币，比上年增长21%。</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科技创新为改善民生福祉提供有力保障。农业科技进步贡献率达到56%以上，有力支撑粮食生产“十二连增”。“渤海粮仓科技示范工程”各项技术推广应用</w:t>
      </w:r>
      <w:r w:rsidRPr="00420C99">
        <w:rPr>
          <w:rFonts w:ascii="宋体" w:eastAsia="宋体" w:hAnsi="宋体" w:cs="宋体" w:hint="eastAsia"/>
          <w:color w:val="333333"/>
          <w:kern w:val="0"/>
          <w:sz w:val="24"/>
          <w:szCs w:val="24"/>
        </w:rPr>
        <w:lastRenderedPageBreak/>
        <w:t>1700余万亩，2015年实现增粮34多亿斤。第四期“超级稻”创造百亩连片平均亩产1026.7公斤的新纪录。转基因抗虫棉新品种累计推广1.12亿亩。突破农机先进制造与智能化等关键共性技术，开发400马力级重型拖拉机等农机新产品170种。自主研发3.0T超导磁共振系统达到国际先进水平。全球首个生物工程角膜艾欣瞳上市；全球首个基因突变型埃博拉疫苗境外开展临床试验；预防手足口病，灭活脊髓灰质炎疫苗研制成功；阿帕替尼、西达本胺等抗肿瘤新药成功上市，为缓解看病难、看病贵发挥了重要作用。石化、制药等典型行业全过程污染控制关键技术取得突破；防沙治沙技术在内蒙、甘肃、新疆推广近万平方公里，促进沙漠区可持续发展。公共安全应急平台体系提升了应对突发事件的能力。</w:t>
      </w:r>
    </w:p>
    <w:p w:rsidR="008664A0" w:rsidRDefault="00420C99" w:rsidP="008664A0">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（五）大众创业万众创新为经济社会发展注入新活力。</w:t>
      </w:r>
      <w:r w:rsidRPr="00420C99">
        <w:rPr>
          <w:rFonts w:ascii="宋体" w:eastAsia="宋体" w:hAnsi="宋体" w:cs="宋体" w:hint="eastAsia"/>
          <w:color w:val="333333"/>
          <w:kern w:val="0"/>
          <w:sz w:val="24"/>
          <w:szCs w:val="24"/>
        </w:rPr>
        <w:t>全国各类众创空间已超过2300家，与现有2500多家科技企业孵化器、加速器，11个国家自主创新示范区和146个国家高新区，共同形成完整的创业服务链条和良好的创新生态，在孵企业超过10万家，培育上市和挂牌企业600多家，吸纳就业人数超过180万人。技术转移转化加速发展，2015年国家技术转移示范机构达453家，技术（产权）交易机构30家。2015年技术交易总额达到9835亿元，同比增加约14.7%。连续四届中国创新创业大赛共有近6万家创业企业和团队、1500家创投机构参加，促成创业投资近300亿元，银行授信总额超过500亿元，帮助一大批优秀创新创业企业和团队获得市场支持，形成“赛场选骏马、创赛搭平台、市场配资源、政府后补助”的新模式。</w:t>
      </w:r>
    </w:p>
    <w:p w:rsidR="008664A0" w:rsidRDefault="00420C99" w:rsidP="008664A0">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（六）创新人才呈现竞相涌现、活力迸发的新局面。</w:t>
      </w:r>
      <w:r w:rsidRPr="00420C99">
        <w:rPr>
          <w:rFonts w:ascii="宋体" w:eastAsia="宋体" w:hAnsi="宋体" w:cs="宋体" w:hint="eastAsia"/>
          <w:color w:val="333333"/>
          <w:kern w:val="0"/>
          <w:sz w:val="24"/>
          <w:szCs w:val="24"/>
        </w:rPr>
        <w:t>科技人力资源总量超过7100万，研发人员超过535万，其中企业研发人员398万。千人计划、万人计划、创新人才推进计划、长江学者、中科院百人计划、杰出青年科学基金等人才计划有力促进高端人才引进和培养，近5年回国人才超过110万，是前30年回国人数的3倍。近年来我国科学家还相继获得拉斯克奖、基础物理学突破奖、瑞典皇家科学院爱明诺夫奖、世界杰出女科学家奖等一大批国际科技奖项。80后、90后青年科技人才快速成长，成为科研主力军和生力军；一批优秀企业家加速涌现，成为引领创新创业浪潮的核心力量。人才结构极大优化，人才培养、使用和激励机制不断完善，人尽其才、才尽其用的局面基本形成。</w:t>
      </w:r>
    </w:p>
    <w:p w:rsidR="008664A0" w:rsidRDefault="00420C99" w:rsidP="008664A0">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lastRenderedPageBreak/>
        <w:t>（七）科技创新成为区域转型升级的新抓手。</w:t>
      </w:r>
      <w:r w:rsidRPr="00420C99">
        <w:rPr>
          <w:rFonts w:ascii="宋体" w:eastAsia="宋体" w:hAnsi="宋体" w:cs="宋体" w:hint="eastAsia"/>
          <w:color w:val="333333"/>
          <w:kern w:val="0"/>
          <w:sz w:val="24"/>
          <w:szCs w:val="24"/>
        </w:rPr>
        <w:t>京津冀协同创新共同体建设深入推进，长江经济带加快转型升级和创新发展，北京、上海加快建设全球影响力科技创新中心，创新型省份、创新型城市建设试点初见成效，区域创新改革试验全面启动。若干创新型区域科技投入持续增加，江苏、广东、上海财政科技拨款超过200亿元，10多个省（市区）的地方财政科技支出占地方财政支出的比重超过2%，上海、北京高达5.9%和5.4%。自主创新示范区和高新区成为区域转型升级的核心载体，研发投入占全国企业的39.7％以上，新产品收入占全国产品销售收入的32.8％，单位GDP能耗比全国平均水平低30％。新技术、新业态、新产业、新模式等新因素对地方经济发展的贡献日益增强，创新型经济格局正在逐步形成。</w:t>
      </w:r>
    </w:p>
    <w:p w:rsidR="008664A0" w:rsidRDefault="00420C99" w:rsidP="008664A0">
      <w:pPr>
        <w:widowControl/>
        <w:wordWrap w:val="0"/>
        <w:spacing w:line="480" w:lineRule="atLeast"/>
        <w:ind w:firstLineChars="200" w:firstLine="482"/>
        <w:jc w:val="left"/>
        <w:rPr>
          <w:rFonts w:ascii="宋体" w:eastAsia="宋体" w:hAnsi="宋体" w:cs="宋体" w:hint="eastAsia"/>
          <w:color w:val="333333"/>
          <w:kern w:val="0"/>
          <w:sz w:val="24"/>
          <w:szCs w:val="24"/>
        </w:rPr>
      </w:pPr>
      <w:r w:rsidRPr="00420C99">
        <w:rPr>
          <w:rFonts w:ascii="宋体" w:eastAsia="宋体" w:hAnsi="宋体" w:cs="宋体" w:hint="eastAsia"/>
          <w:b/>
          <w:color w:val="333333"/>
          <w:kern w:val="0"/>
          <w:sz w:val="24"/>
          <w:szCs w:val="24"/>
        </w:rPr>
        <w:t>（八）中国在全球创新版图中占据新位势。</w:t>
      </w:r>
      <w:r w:rsidRPr="00420C99">
        <w:rPr>
          <w:rFonts w:ascii="宋体" w:eastAsia="宋体" w:hAnsi="宋体" w:cs="宋体" w:hint="eastAsia"/>
          <w:color w:val="333333"/>
          <w:kern w:val="0"/>
          <w:sz w:val="24"/>
          <w:szCs w:val="24"/>
        </w:rPr>
        <w:t>我国已成为全球重要的研发活动中心，研发支出占全球比重从14%上升到20%，居全球第二；科研人员在全球总量中的比重从16.7%上升到19.1%，居全球第一；国际科技论文占全球比重从9.9%上升到20.2%，居全球第二。全球创新要素加速集聚，跨国公司在华投资设立研发机构达1800家，国际创新园、国际联合研究中心、国际技术转移中心和国际科技合作基地等达549家。企业国际化水平大幅提升，到境外开展联合研发、技术并购、设立研发机构的企业迅速增加。</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科技外交在国家总体外交中的作用日益凸显，创新对话成为中国与世界主要国家战略沟通的重要机制。已与156个国家和地区建立了科技合作关系，加入了200多个政府间科技合作组织，200多位中国科学家担任了国际合作组织的领导职务。与“一带一路”沿线国家科技合作深入开展。对外科技援助机制不断创新。积极参与国际大科学计划和大科学工程，在国际地球观测组织等国际机构中发挥领导作用。</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五年来，我国科技创新事业取得前所未有的大发展，这是党中央国务院坚强领导和高度重视的结果，是各地方、各部门和社会各界大力支持的结果，是全国广大科技工作者拼搏奉献的结果，凝聚着各级科技管理工作者的心血和汗水。在此，我代表科技部向大家表示感谢，并通过你们向广大科技人员和管理工作者表示衷心的感谢和崇高的敬意！</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lastRenderedPageBreak/>
        <w:t>在去年工作报告中，我提出面对新形势新要求新挑战，各级科技管理部门要抓住新常态蕴含的战略机遇，在工作上实现“三个转变”。今天，我们更加深切地感到，坚持“三个转变”，是推动科技创新更好融入经济社会主战场的关键。</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一是坚持谋战略、攻难关，推动科技创新活动从“小局”到“大局”的转变。一方面，聚焦国家重大需求，加快核心关键技术突破，加速成果转化应用，充分发挥科技创新对经济社会发展的支撑引领作用；另一方面，注重把握大势，及早谋划，超前部署，增强科学储备，扩大创新供给，为国家长远发展奠定能力基础。</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二是坚持聚众智、塑生态，推动科技创新队伍从“小众”到“大众”的转变。一方面，重视发挥高校院所的骨干和引领带动作用，凝聚人才，激励创新，促进转化；另一方面注重发挥企业的技术创新主体作用，大力支持中小企业创新；特别是面向最广大科技人员和社会公众，最大限度激发全社会创新创业激情与活力，营造创新生态，形成大众创业万众创新的局面，不断增强经济发展新动能。</w:t>
      </w:r>
    </w:p>
    <w:p w:rsidR="008664A0" w:rsidRDefault="00420C99" w:rsidP="008664A0">
      <w:pPr>
        <w:widowControl/>
        <w:wordWrap w:val="0"/>
        <w:spacing w:line="480" w:lineRule="atLeast"/>
        <w:ind w:firstLineChars="200"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三是坚持正风纪、汇资源，推动科技资源配置从“小投入”到“大投入”的转变。一方面，用好管好财政科技投入，深入推进科技计划管理改革，围绕创新链统筹配置创新资源，提高资金使用效率；另一方面，放宽政策、放开市场、放活主体，引导和聚集各方创新资源，形成财政资金、金融资本、社会资本多方投入科技创新的新格局。</w:t>
      </w:r>
    </w:p>
    <w:p w:rsidR="008664A0" w:rsidRDefault="00420C99" w:rsidP="008664A0">
      <w:pPr>
        <w:widowControl/>
        <w:wordWrap w:val="0"/>
        <w:spacing w:line="480" w:lineRule="atLeast"/>
        <w:ind w:firstLineChars="200" w:firstLine="482"/>
        <w:jc w:val="left"/>
        <w:rPr>
          <w:rFonts w:ascii="宋体" w:eastAsia="宋体" w:hAnsi="宋体" w:cs="宋体" w:hint="eastAsia"/>
          <w:b/>
          <w:color w:val="333333"/>
          <w:kern w:val="0"/>
          <w:sz w:val="24"/>
          <w:szCs w:val="24"/>
        </w:rPr>
      </w:pPr>
      <w:r w:rsidRPr="00420C99">
        <w:rPr>
          <w:rFonts w:ascii="宋体" w:eastAsia="宋体" w:hAnsi="宋体" w:cs="宋体" w:hint="eastAsia"/>
          <w:b/>
          <w:color w:val="333333"/>
          <w:kern w:val="0"/>
          <w:sz w:val="24"/>
          <w:szCs w:val="24"/>
        </w:rPr>
        <w:t>二、“十三五”科技创新形势与思路</w:t>
      </w:r>
    </w:p>
    <w:p w:rsidR="008664A0" w:rsidRDefault="00420C99" w:rsidP="008664A0">
      <w:pPr>
        <w:widowControl/>
        <w:wordWrap w:val="0"/>
        <w:spacing w:line="480" w:lineRule="atLeast"/>
        <w:ind w:firstLineChars="200"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五中全会对“十三五”发展思路目标和重点任务进行了全面部署，未来五年科技创新工作必须深入贯彻落实全会精神，牢牢把握“十三五”阶段性特征，深入实施创新驱动发展战略，统筹做好科技创新工作，不断开拓创新发展的新局面。</w:t>
      </w:r>
    </w:p>
    <w:p w:rsidR="008664A0" w:rsidRPr="006C53AF" w:rsidRDefault="00420C99" w:rsidP="006C53AF">
      <w:pPr>
        <w:widowControl/>
        <w:wordWrap w:val="0"/>
        <w:spacing w:line="480" w:lineRule="atLeast"/>
        <w:ind w:firstLineChars="200" w:firstLine="482"/>
        <w:jc w:val="left"/>
        <w:rPr>
          <w:rFonts w:ascii="宋体" w:eastAsia="宋体" w:hAnsi="宋体" w:cs="宋体" w:hint="eastAsia"/>
          <w:b/>
          <w:color w:val="333333"/>
          <w:kern w:val="0"/>
          <w:sz w:val="24"/>
          <w:szCs w:val="24"/>
        </w:rPr>
      </w:pPr>
      <w:r w:rsidRPr="00420C99">
        <w:rPr>
          <w:rFonts w:ascii="宋体" w:eastAsia="宋体" w:hAnsi="宋体" w:cs="宋体" w:hint="eastAsia"/>
          <w:b/>
          <w:color w:val="333333"/>
          <w:kern w:val="0"/>
          <w:sz w:val="24"/>
          <w:szCs w:val="24"/>
        </w:rPr>
        <w:t>（一）充分认识“十三五”的阶段性特征</w:t>
      </w:r>
    </w:p>
    <w:p w:rsidR="008664A0" w:rsidRDefault="00420C99" w:rsidP="008664A0">
      <w:pPr>
        <w:widowControl/>
        <w:wordWrap w:val="0"/>
        <w:spacing w:line="480" w:lineRule="atLeast"/>
        <w:ind w:firstLineChars="200"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十三五”是全面建成小康社会的决胜阶段，也是进入创新型国家行列的冲刺阶段。中央对科技创新提出新的更高要求，国家重大战略和经济社会发展对科技创新提出更加迫切的需求，全国人民对美好生活的向往寄予科技创新更高期待。科技工作既面临可以大有作为的战略机遇期，又面临着支撑“双中高”、跨越中等收入陷阱的重大挑战。补齐短板、攻坚克难、全力冲刺、奠基未来将是“十三五”重要的时代特征。</w:t>
      </w:r>
    </w:p>
    <w:p w:rsidR="00420C99" w:rsidRPr="00420C99" w:rsidRDefault="00420C99" w:rsidP="00F20793">
      <w:pPr>
        <w:widowControl/>
        <w:wordWrap w:val="0"/>
        <w:spacing w:line="480" w:lineRule="atLeast"/>
        <w:ind w:firstLineChars="200"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lastRenderedPageBreak/>
        <w:t>1.全面落实五大发展理念，发挥创新“第一动力”作用是“十三五”科技创新的基本遵循。创新、协调、绿色、开放、共享是中央在总结改革开放30多年发展实践基础上确立的新的发展理念，是“十三五”乃至更长时期经济社会发展的基本遵循。未来五年科技创新工作应把落实五大发展理念作为核心要求。围绕落实创新发展理念，充分发挥科技创新在全面创新中的引领作用，加快构建以创新为引领和支撑的经济体系与发展模式；围绕落实协调发展理念，强化科技创新对城乡区域协调发展、经济社会协调发展以及四化同步发展的支撑；围绕落实绿色发展理念，突出科技创新在形成绿色发展方式和生活方式，建设生态文明中的关键作用；围绕落实开放发展理念，全面提升科技创新的国际化水平；围绕落实共享发展理念，加快科技创新成果转化应用，让全体人民共享更多创新成果，提升民众获得感。总之，我们要立足国家发展全局，切实把五大发展理念贯彻到科技创新的各领域各方面。</w:t>
      </w:r>
    </w:p>
    <w:p w:rsidR="00F20793" w:rsidRDefault="00420C99" w:rsidP="00F20793">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2.迈进创新型国家行列，支撑全面建成小康社会是“十三五”科技创新的历史使命。2020年进入创新型国家行列是中长期科技规划纲要提出的奋斗目标，党的十八大再次强调实现“科技进步对经济增长的贡献率大幅上升，进入创新型国家行列”的目标。十八届五中全会明确把迈进创新型国家行列作为2020年全面建成小康社会新的目标要求。从现在起到实现进入创新型国家行列和全面建成小康社会的目标，只有不到5年时间，形势非常紧迫，任务十分艰巨。同时还要看到，我国科技创新仍存在许多短板和问题：科技创新能力特别是原始创新能力不强，科技发展水平总体不高，科技对经济增长的贡献率远低于发达国家水平，特别是依靠科技投入驱动经济发展的理念和方式还没有形成。例如R&amp;D经费占GDP比重作为衡量经济发展方式转变和创新驱动的重要指标，在“十二五”期间未能达到2.2%的目标，这既表明我国整体科技投入与经济发展规模不匹配，也说明我国经济发展的科技含量仍然不高，“十三五”要实现中长期科技规划纲要确定的2.5%目标任重道远。为此，我们一定要对照目标要求，紧紧扭住短板，在补齐短板上下更大功夫，确保创新型国家建设与全面建成小康社会同步走、同向行。</w:t>
      </w:r>
    </w:p>
    <w:p w:rsidR="00F20793" w:rsidRDefault="00420C99" w:rsidP="00F20793">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3.把握经济社会发展大逻辑，主动适应和引领新常态是“十三五”科技创新的主要战场。认识新常态、适应新常态、引领新常态，是当前和今后一个时期我</w:t>
      </w:r>
      <w:r w:rsidRPr="00420C99">
        <w:rPr>
          <w:rFonts w:ascii="宋体" w:eastAsia="宋体" w:hAnsi="宋体" w:cs="宋体" w:hint="eastAsia"/>
          <w:color w:val="333333"/>
          <w:kern w:val="0"/>
          <w:sz w:val="24"/>
          <w:szCs w:val="24"/>
        </w:rPr>
        <w:lastRenderedPageBreak/>
        <w:t>国经济发展的大逻辑，这是中央综合分析世界经济长周期和我国发展阶段性特征及其相互作用作出的重大判断。在刚刚闭幕的中央经济工作会议上，习近平总书记对引领经济发展新常态又进行了深刻阐述。一年来，新常态下速度变化、结构优化、动力转换的特征已经鲜明表现出来，新产业、新业态、新模式快速成长，新的发展动能加速孕育。网络消费正以社会消费品零售额４倍的增速成为消费领域的亮点，去年上半年我国网上零售额同比增长接近40％；“双十一”全网销售额1229亿元，比上年增长了52.7%。与此同时，全面建成小康社会还面临许多艰巨任务，人民群众对清洁空气、便捷医疗、高质量教育和就业的迫切需求，对科技创新提出了新的更高要求。我们要充分认识新常态对创新驱动发展的内生性要求，发挥科技创新在实现引领型发展中的重要作用，加快形成一批重大创新成果，推进科技成果产业化，使创新成果变成实实在在的经济活动，形成新的产品群、产业群，为提高我国经济发展竞争力和抗风险能力，持续改善民生福祉提供强大支撑。</w:t>
      </w:r>
    </w:p>
    <w:p w:rsidR="00F20793" w:rsidRDefault="00420C99" w:rsidP="00F20793">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4.顺应全球科技创新的新趋势，提升参与全球创新竞争的能力是“十三五”科技创新的战略导向。当前，世界新一轮科技革命和产业变革蓄势待发，学科多点突破、交叉融合趋势日益明显，技术群体性突破加速，颠覆性创新不断涌现；主要经济体都在抢抓机遇，力争占领制高点，这与我国创新驱动发展战略实施高度契合，形成历史性交汇，提供了跨越发展的机会窗口。未来五年科技创新工作应准确把握这一新趋势，特别是要科学预见和高度重视颠覆性创新带来的变革性影响，主动布局和应对新赛场新规则带来的深刻变化，把重要领域的科技创新摆在更加突出的地位，实施一批关系国家全局和长远的重大科技项目，在重大创新领域组建一批国家实验室，力求在战略必争领域取得重大突破，在全球科技创新中拥有更多制度性话语权，为国家长远发展开拓更大的战略空间。</w:t>
      </w:r>
    </w:p>
    <w:p w:rsidR="00F20793" w:rsidRDefault="00420C99" w:rsidP="00F20793">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同时，结合中央的新要求和面临的新形势，我们要进一步关注和把握好的几个关键问题。</w:t>
      </w:r>
    </w:p>
    <w:p w:rsidR="00F20793" w:rsidRDefault="00420C99" w:rsidP="00F20793">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1.要在供给侧结构性改革中有大作为。长期以来，我国经济的高速增长比较强调需求侧改革，重点是扩大由投资需求、消费需求和净出口增长“三驾马车”构成的总需求。而供给侧结构性改革意味着更注重提高供给体系质量和效率，核心是增强经济增长的新动能。“十三五”要把科技创新作为供给侧改革的重要环</w:t>
      </w:r>
      <w:r w:rsidRPr="00420C99">
        <w:rPr>
          <w:rFonts w:ascii="宋体" w:eastAsia="宋体" w:hAnsi="宋体" w:cs="宋体" w:hint="eastAsia"/>
          <w:color w:val="333333"/>
          <w:kern w:val="0"/>
          <w:sz w:val="24"/>
          <w:szCs w:val="24"/>
        </w:rPr>
        <w:lastRenderedPageBreak/>
        <w:t>节，加快新技术、新产品、新业态的创新，加快培育新的发展动能，改造提升传统比较优势，实现经济发展动力转换，为我国生产力水平的整体改善作出重要贡献。如近年来，在推广半导体照明中同步推动“十城万盏”、实施市场产品补助政策和制定白炽灯退出规划，三管齐下，效果明显。目前我国已成为半导体照明产业第一大国，半导体照明产品市场仍在不断拓展。</w:t>
      </w:r>
    </w:p>
    <w:p w:rsidR="00130C21" w:rsidRDefault="00420C99" w:rsidP="00130C21">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2.要前瞻应对产业转型发展的拐点。当一个产业的规模继续增长，但增长的加速度下降时，往往意味着产业转型拐点的到来。回顾本世纪初平板显示取代CRT、数码相机取代胶卷、光盘取代磁带的过程，新技术新产业厚积薄发，取代旧产业的拐点周期变短、速度加快。当前，还有许多产业正接近转型升级的拐点。如汽车领域，传统汽车能耗、尾气排放限制越来越严格，导致技术难度和综合成本上升，而新能源汽车技术加快成熟、成本持续下降、市场加速拓展。在能源领域，按照我国2020年非化石能源占比15%的CO2减排目标和煤电降污标准，风电光伏装机量还需扩大2-3倍，届时清洁发电综合成本与火电基本相当。生物技术在医药、化肥、农药和日用化工业的比重快速提升，深海装备成为造船和海工产业新的增长点等等。这些拐点带来的机遇稍纵即逝，抓住了才能实现转型升级，同步达到调结构、促投资和稳增长的目标。如果应对不当，可能造成巨大资本沉淀、结构性产能过剩和产业洗牌。为此，应加强产业拐点的研判，尽早部署新兴产业的关键技术研发，增强持续引领能力。</w:t>
      </w:r>
    </w:p>
    <w:p w:rsidR="00130C21" w:rsidRDefault="00420C99" w:rsidP="00130C21">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3.要更加注重精准施策。近年来，我们坚持问题导向，在科技计划管理改革、科技成果转化、科研人员出国等方面出台了一系列改革措施，取得了很好的效果。下一步要继续解放思想，充分遵循科技创新规律和市场经济规律，在精准施策上出实招，在精准推进上下实功，在精准落地上见实效，把改革精神真正落实到科技管理实践中。要围绕制约科技与经济紧密结合的突出问题，紧扣激发人的积极性和创造性这一根本，面向各类创新主体强化服务。特别是针对科技人员深入企业、转化成果、创新创业所遇到的兼职兼薪问题，推进高校科研院所去行政化改革，引导更多科研人员深入一线，进一步激发科研人员创新创业的动力和活力。</w:t>
      </w:r>
    </w:p>
    <w:p w:rsidR="00130C21" w:rsidRPr="006C53AF" w:rsidRDefault="00420C99" w:rsidP="00130C21">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（二）“十三五”科技创新的总体考虑</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根据“十三五”经济社会形势和需求，未来五年科技创新工作要按照党中央国务院的部署要求，强调四个坚持，即坚持“四个全面”战略布局，坚持创新、</w:t>
      </w:r>
      <w:r w:rsidRPr="00420C99">
        <w:rPr>
          <w:rFonts w:ascii="宋体" w:eastAsia="宋体" w:hAnsi="宋体" w:cs="宋体" w:hint="eastAsia"/>
          <w:color w:val="333333"/>
          <w:kern w:val="0"/>
          <w:sz w:val="24"/>
          <w:szCs w:val="24"/>
        </w:rPr>
        <w:lastRenderedPageBreak/>
        <w:t>协调、绿色、开放、共享发展理念，坚持创新是引领发展的第一动力，坚持“自主创新、重点跨越、支撑发展、引领未来”的指导方针；突出一条主线，即以深入实施创新驱动发展战略为主线，以深化科技体制改革为动力，充分发挥科技创新在全面创新中的引领作用，全面推进大众创业万众创新；强化四个着力，即着力增强自主创新能力，着力提高创新供给的质量，着力建设创新型人才队伍，着力扩大科技开放合作。</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今后五年，要确保实现“进入创新型国家行列”奋斗目标。一是自主创新能力全面提升，整体水平由跟跑为主向领跑、并行为主转变；二是经济社会发展的科技含量显著提升，在促进经济平衡性、包容性和可持续性发展中的作用更加突出，成长起一批世界领先的创新型企业、品牌和标准。三是创新型人才规模和质量同步提升，人力资源结构和就业结构得到显著改善。四是促进创新的体制机制更加成熟定型，国家创新体系整体效能快速提升，科技创新基础性制度体系基本形成。五是全社会创新创业环境更加优化，公民科学素质明显提高，创新要素流动更加顺畅，创新文化进一步弘扬。</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在指标设置上，既坚持继承性和延续性，又体现对新时期科技创新的战略引导，初步考虑提出12项指标。在创新型国家建设引导方面，提出国家综合创新能力世界排名和科技进步贡献率2项指标；在反映创新驱动发展成效方面，提出研发经费与国内生产总值的比例、每万名就业人员的研发人力投入、高技术产品出口额、知识密集型服务业增加值占GDP比重4项指标；在提升科技创新质量和国际化水平方面，提出规模以上工业企业研发投入占主营业务收入比例、国际科技论文被引次数世界排名、PCT专利申请量、每万人发明专利拥有量4项指标；在创新创业环境方面，选择全国技术市场合同交易总额、公民具备基本科学素质的比例2项指标。这些指标相对独立又相互关联，要深入研究创新指标与经济社会指标之间的内在关系，及早预见实现难点，及时采取有效应对措施。</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在任务部署上，未来五年我国科技创新工作将围绕深入实施创新驱动发展战略，落实中央提出的“一带一路”战略、中国制造2025、网络强国战略、国家大数据战略、“互联网+”行动计划、军民融合发展战略、人才优先发展战略、国家安全战略、海洋强国战略等重大决策，从六方面加强系统布局。</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lastRenderedPageBreak/>
        <w:t>一是围绕打造国家先发优势和国际竞争力，加强国家目标导向的基础研究，加快重大科技专项实施，启动实施一批新的重大科技项目，提出并牵头组织国际大科学计划和大科学工程，力争在更多战略性领域实现率先突破。</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二是围绕构筑引领型发展的支撑基点，加快建设具有国际竞争力的产业技术新体系，针对可持续和包容性发展的瓶颈制约制定系统化的技术解决方案，推进颠覆性技术创新，为国家发展空间拓展提供支撑。</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三是围绕推动大众创业万众创新，发展专业化众创空间，支持众创众包众筹众扶，深入实施知识产权和技术标准战略，构建低成本高效率更便捷的创新创业服务网络，厚植创新创业文化。</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四是围绕培育国家重要战略创新力量，建设以国家实验室为引领的创新基础平台，加强科研基础设施和大科学装置建设，培育造就创新型人才队伍，壮大企业家队伍。</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五是围绕提升国家创新体系整体效能，深化中央财政科技资金管理改革，构建更加高效的科研组织体系，实施新一轮国家技术创新工程，建设一批具有重大带动作用的创新型省市和区域创新中心。</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六是围绕提高全球配置创新资源能力，深度参与全球创新治理，创制国际科技合作公共产品，促进创新资源双向开放和流动，打造“一带一路”协同创新共同体，加大科技计划开放力度。</w:t>
      </w:r>
    </w:p>
    <w:p w:rsidR="004E7325" w:rsidRPr="006C53AF"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三、2016年工作部署</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2016年是全面建成小康社会决胜</w:t>
      </w:r>
      <w:bookmarkStart w:id="0" w:name="_GoBack"/>
      <w:bookmarkEnd w:id="0"/>
      <w:r w:rsidRPr="00420C99">
        <w:rPr>
          <w:rFonts w:ascii="宋体" w:eastAsia="宋体" w:hAnsi="宋体" w:cs="宋体" w:hint="eastAsia"/>
          <w:color w:val="333333"/>
          <w:kern w:val="0"/>
          <w:sz w:val="24"/>
          <w:szCs w:val="24"/>
        </w:rPr>
        <w:t>阶段的开局之年，是推进结构性改革的攻坚之年，也是进入创新型国家行列的关键之年。科技部党组出台一号文件对今年科技工作进行部署安排。2016年科技工作的总体思路是：全面贯彻党的十八大和十八届三中、四中、五中全会精神，深入贯彻习近平总书记系列重要讲话精神，按照“五位一体”的总体布局和“四个全面”战略布局要求，坚持“创新、协调、绿色、开放、共享”发展理念，以全面落实创新驱动发展战略纲要为主线，更加注重基础研究、原始创新和核心关键技术突破，更加注重成果转移转化，更加注重改革任务落实，更加注重营造良好创新环境，更加注重依靠科技人员和服务创新主体，更加注重自身能力和作风建设，发挥科技创新在供给侧结构性改革中的</w:t>
      </w:r>
      <w:r w:rsidRPr="00420C99">
        <w:rPr>
          <w:rFonts w:ascii="宋体" w:eastAsia="宋体" w:hAnsi="宋体" w:cs="宋体" w:hint="eastAsia"/>
          <w:color w:val="333333"/>
          <w:kern w:val="0"/>
          <w:sz w:val="24"/>
          <w:szCs w:val="24"/>
        </w:rPr>
        <w:lastRenderedPageBreak/>
        <w:t>基础、关键和引领作用，提高科技创新供给的质量和效率，加快实现发展动力转换，为实施“十三五”规划、确保进入创新型国家行列开好局、起好步。</w:t>
      </w:r>
    </w:p>
    <w:p w:rsidR="004E7325" w:rsidRDefault="00420C99" w:rsidP="004E7325">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重点做好以下10方面工作：</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（一）落实创新驱动发展战略纲要，发布实施国家“十三五”科技创新规划</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一是全面落实国家创新驱动发展战略纲要。在国家科改领导小组领导下，推动建立落实创新驱动发展战略纲要的工作机制，加强组织领导和协调，细化分解纲要任务，明确责任单位和进度安排，确保重点任务落实到位。协调推动有关部门和地方制订贯彻落实纲要的具体实施方案。对重大改革任务和重点政策措施，提出试点工作安排。积极开展政策宣讲，加大宣传力度，推动创新驱动发展理念成为全社会的广泛共识。</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二是发布实施国家“十三五”科技创新规划。按照国家“十三五”规划总体部署，加快推进科技创新规划文本起草，明确“十三五”科技创新总体思路、发展目标和重点任务，加强规划咨询论证和修改完善，争取今年6月份提交国务院常务会议审议后发布实施。建立国家科技创新规划体系，在重点任务、重点工作、重点区域方面编制一批专项规划，对总体规划的任务部署予以细化落实。推动国家规划与地方规划的衔接协调，加强对地方“十三五”科技创新规划编制的指导。</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三是做好“十二五”重大科技成就的总结宣传。全面总结、系统梳理“十二五”以来的重大科技成果、重大改革进展，采用群众喜闻乐见的形式，讲好中国创新故事，弘扬创新时代主旋律。举办“十二五”科技创新成就展，向党中央国务院和全国人民汇报科技改革新进展，展示创新驱动发展新成就，展现广大科技工作者新风采。</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（二）营造创新创业生态，进一步激励大众创新创业</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一是加快建设专业化众创空间和星创天地。针对新兴产业和传统产业各个特定细分领域，以龙头骨干企业和有条件的高校、科研院所为主体，以科技人员等专业技术人才为主力，加强产学研协同，大中小企业联合，推动众创空间、星创天地等创新孵化载体向专业化纵深发展。充分利用互联网等新一代信息技术，向创业者开放创新资源，搭建服务科技型中小企业和创新创业者的众创、众包、众扶、众筹平台，向创业者开放创新资源降低创业创新成本。加强创业导师队伍建</w:t>
      </w:r>
      <w:r w:rsidRPr="00420C99">
        <w:rPr>
          <w:rFonts w:ascii="宋体" w:eastAsia="宋体" w:hAnsi="宋体" w:cs="宋体" w:hint="eastAsia"/>
          <w:color w:val="333333"/>
          <w:kern w:val="0"/>
          <w:sz w:val="24"/>
          <w:szCs w:val="24"/>
        </w:rPr>
        <w:lastRenderedPageBreak/>
        <w:t>设。充分发挥大学科技园作用，注重以科技成果转移转化为重点，扩大双创的源头供给，推动科技型创新创业。继续办好中国创新创业大赛、中国农业科技创新创业大赛，启动中国创新挑战赛。</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二是促进科技服务业发展。落实《国务院关于加快科技服务业发展的若干意见》，探索科技服务业促进区域产业创新发展的新模式和新机制，形成一批科技服务龙头企业和知名品牌，培育一批新兴服务业态和科技服务产业集群。加强对科技服务业区域和行业试点的指导和支持，打造一批特色鲜明、功能完善、布局合理的科技服务业集聚区。</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三是构建普惠性创新支持政策体系。会同相关部门加大研发费用加计扣除、高新技术企业认定、固定资产加速折旧、股权奖励等重点政策落实力度。建立政策落实协同机制，加强政策实施情况监测评估。针对新型研发机构、科技型中小企业创新发展问题，研究形成一批有针对性、可操作、见实效的创新政策。</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四是深化科技和金融结合。全面启动实施国家科技成果转化引导基金，扩大基金规模，联合社会资本设立一批支持企业科技创新的专业化创投子基金。启动实施贷款风险补偿工作，建立科技企业贷款融资的“绿色通道”。启动第二批促进科技和金融结合试点工作，依托国家自主创新示范区，开展科技创业证券公司、投贷联动、股权众筹融资等先行先试。</w:t>
      </w:r>
    </w:p>
    <w:p w:rsidR="004E7325" w:rsidRDefault="00420C99" w:rsidP="004E7325">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五是加强科学技术普及和创新文化建设。办好2016年“科技活动周”和重大群众性科技示范活动，创新活动方式，丰富活动内容，繁荣科普创作与展教品研发，提升大众传媒的科学传播质量。启动“中国公民科学素质基准”测评。鼓励院士等高层次科技人才从事科普工作，充分发挥科协、社科联等社会团体的重要作用。倡导创新思维，鼓励良性竞争，加强科研诚信、科研伦理和科学道德建设，大力弘扬科学精神，努力营造有利于创新人才成长的文化氛围。</w:t>
      </w:r>
    </w:p>
    <w:p w:rsidR="001A2718" w:rsidRDefault="00420C99" w:rsidP="001A271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（三）继续深化重点领域改革，加快形成促进创新的体制机制</w:t>
      </w:r>
    </w:p>
    <w:p w:rsidR="001A2718" w:rsidRDefault="00420C99" w:rsidP="001A271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一是完成国家科技计划优化整合。继续深化中央财政科技计划管理改革，完成技术创新引导专项、基地人才专项等优化整合，建立自然科学基金、重大专项、中科院重点工作纳入国家科技管理平台统一协调的机制。完善计划管理制度，规范管理流程，优化联席会议制度的议事决策程序，完成咨评委组建，开展与部门、地方管理信息系统互联试点。按照新机制加快凝练形成一批看得准、条件成熟的</w:t>
      </w:r>
      <w:r w:rsidRPr="00420C99">
        <w:rPr>
          <w:rFonts w:ascii="宋体" w:eastAsia="宋体" w:hAnsi="宋体" w:cs="宋体" w:hint="eastAsia"/>
          <w:color w:val="333333"/>
          <w:kern w:val="0"/>
          <w:sz w:val="24"/>
          <w:szCs w:val="24"/>
        </w:rPr>
        <w:lastRenderedPageBreak/>
        <w:t>重点专项，发布2016年度的重点研发计划项目申报指南，保证新旧计划体系有序衔接。</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二是推动项目管理专业机构建设。制定实施专业机构管理暂行规定。指导首批专业机构开展改建和项目管理，探索建立法人治理结构，完善管理运行规章制度，健全风险防控机制，提升专业化项目管理能力。建立专业机构评估制度，开展首批专业机构改建情况中期评估，完善动态调整机制，进一步推动和完善专业机构的布局。</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三是完善科技监督和评估体系建设。加强“制度+合同+技术”三位一体的监督和评估手段建设，出台科技监督、科技评估和科研信用制度规范，将监督和评估要求纳入科技计划管理相关合同、任务书、协议等予以明确。依托国家科技管理信息系统加强科技监督和评估信息平台建设。加强对科技计划组织实施、项目管理专业机构和项目执行及资金使用的监督检查和评估，推进监督和评估结果有效运用，加强监督问责和责任倒查。完善科研信用建设部际联席会议制度，加强科研严重失信行为记录和运用，开展科研诚信建设宣传和培训工作，营造风清气正的科研氛围。</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四是推进科技评价和奖励制度改革。研究制定科研机构创新绩效评估办法，开展评估试点，促进科研机构创新绩效评估与绩效拨款制度相衔接。制定国家科技奖励制度改革方案，研究修订《国家科学技术奖励条例》，加大对杰出科学家、优秀创新团队和青年人才的奖励力度。完善专家学者和机构相结合的推荐提名制，完善小同行评审，强化对重大基础研究成果、原始创新技术的奖励。健全监督机制，加大公开透明力度，严惩学术不端，强化奖励的荣誉性。</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五是全面推进科技资源开放共享。继续推动落实《国务院关于国家重大科研基础设施和大型科研仪器向社会开放的意见》，构建完善科研设施与仪器国家网络管理平台，深入挖掘现有科技资源共享服务平台的潜能，围绕重大科技专项、重大工程、战略性新兴产业培育等开展综合性、系统性、专业化的专题服务。统筹推进重大科研基础设施与大科学工程建设。着力加强科研条件建设与科技基础性工作。</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六是构建军民融合科技创新的新机制。建立军民科技融合部际联席会议制度，强化国家科技创新规划与国防科技规划的衔接。探索建立军民重大科研任务形成</w:t>
      </w:r>
      <w:r w:rsidRPr="00420C99">
        <w:rPr>
          <w:rFonts w:ascii="宋体" w:eastAsia="宋体" w:hAnsi="宋体" w:cs="宋体" w:hint="eastAsia"/>
          <w:color w:val="333333"/>
          <w:kern w:val="0"/>
          <w:sz w:val="24"/>
          <w:szCs w:val="24"/>
        </w:rPr>
        <w:lastRenderedPageBreak/>
        <w:t>机制，国家重点研发计划加大重点领域核心关键技术协同攻关的支持。推动军工高技术向民用领域转移，鼓励军工采用先进适用民用技术，建立常态化军工大型实验设施和科研仪器向社会开放的共享机制。</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（四）加快部署实施重大研发任务，强化引领型发展的科技支撑</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一是加快重大专项实施及成果产业化。全面落实重大专项管理改革方案，进一步聚焦目标、突出重点、继续加快实施已部署的国家科技重大专项，攻克高端通用芯片、集成电路装备、宽带移动通信、油气田等领域的关键核心技术，形成若干战略性产品。完善市场准入和示范应用等政策措施，建立“沿途下蛋”机制，加速重大专项成果推广应用。依托重大专项建设国家级重大研发基地，凝聚和培养优秀人才，形成地方、部门、企业协同联动机制。</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二是论证启动“科技创新2030—重大项目”。按照党中央国务院决策部署，面向2030年在航空发动机、量子通信、网络空间、智能制造和机器人、深海深空探测、重点新材料、脑科学、种业自主创新、健康保障等领域，抓紧遴选启动一批体现国家战略意图的重大科技项目和工程，尽快编制实施方案，成熟一个、启动一个，分批次有序实施。</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三是大力推进现代农业科技创新。以绿色高效生态安全为重点，开展粮食丰产增效、主要作物育种、智能农机装备、畜禽重大疾病防控与高效安全养殖、林业资源培育及高效利用、现代食品加工与食物营养健康、农业面源污染和重金属污染防治及修复等重大关键技术研发攻关，建立信息化主导、生物技术引领、智能化生产、可持续发展的现代农业技术体系。</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四是推动制造业向智能绿色服务转型升级。围绕“中国制造2025”战略、工业强基工程，开展网络协同制造技术研究，构建基于“互联网+”的创新设计、基于物联网的智能工厂、制造资源集成管控、全生命周期制造服务、工业大数据、高端成套机械装备等技术体系。继续实施制造业信息化科技工程、数控一代机械产品创新应用示范工程。</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五是加快培育发展战略性新兴产业。落实网络强国战略、国家大数据战略和“互联网+”行动计划，加强云计算、大数据、宽带通信、物联网、人工智能、空间信息、微电子与光电子等技术攻关，推动新一代信息技术和传统产业加速融合。开展煤炭清洁高效利用和新型节能技术、智能电网技术与装备等重大关键技</w:t>
      </w:r>
      <w:r w:rsidRPr="00420C99">
        <w:rPr>
          <w:rFonts w:ascii="宋体" w:eastAsia="宋体" w:hAnsi="宋体" w:cs="宋体" w:hint="eastAsia"/>
          <w:color w:val="333333"/>
          <w:kern w:val="0"/>
          <w:sz w:val="24"/>
          <w:szCs w:val="24"/>
        </w:rPr>
        <w:lastRenderedPageBreak/>
        <w:t>术研发攻关。深化实施“纯电驱动”技术路线，升级电动汽车动力系统技术平台。加强增材制造技术创新，提高机器人技术和产业发展水平。大力发展新型功能材料、先进结构材料、高性能纤维及其复合材料，培育新材料领域产业生长点。加快推进生物医药、生物医学工程和生物制造等创新，引导生物产业发展。</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六是推进社会发展领域科技创新。推进绿色发展科技创新行动，实施国家水安全、海洋科技、环境保护和资源循环产业创新工程，强化绿色矿山、透明海洋、绿色建筑等关键技术研发。以国家可持续发展实验区为依托，建设落实2030年可持续发展议程创新示范区。加强应对气候变化技术研发和应用示范。加强精准医疗研发，实施“互联网+健康医疗科技行动”。加强生物医学大数据研发。围绕国家公共、社会、生产安全等开展技术攻关及应用示范，加大社会治理、公共服务和文体事业的科技创新力度。</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（五）夯实科技创新基础能力，增强创新驱动源头供给</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一是持续加强基础研究和战略高技术。完善科学基金资助管理机制，聚焦基础、前沿和人才，鼓励自由探索，推动学科均衡发展和交叉融合，培育新兴学科。在国家重大科技专项、重大科技项目以及国家科技计划中，切实加强聚焦国家目标任务的应用基础和前沿技术研究。加强战略性重大科学问题研究，前瞻部署有望催生未来变革性技术的重大基础研究。</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二是强化创新型人才的激励、评价与服务。研究制定科技人才分类评价标准和办法，并开展试点，加快建立以创新能力和实际贡献为导向的科技人才评价制度。深入实施千人计划、万人计划、创新人才推进计划等重大人才工程，修改完善评议指标，加大对发展潜力和实际贡献的考量。突出对重点领域高精尖和急需紧缺人才的引进，加强对引进专家的后续支持和跟踪服务，开展国际组织后备人员的人才储备和教育培养，完善国际科技组织人才信息平台。强化对青年科技创新人才支持，在任务委托、岗位聘用及职称评定中，打破论资排辈，大胆启用青年科技人才担当重任，鼓励青年科研人员参加国际大科学工程研究计划。在重点研发计划中开辟专门渠道，支持35岁以下的优秀青年科技人才。落实股权和分红激励政策，建立创新导向的人才分配激励机制。</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三是启动重大创新领域国家实验室建设。以构建抢占国际科技制高点的重要战略创新力量为目标，在事关国家长远发展、国家综合竞争实力的重大创新领域，</w:t>
      </w:r>
      <w:r w:rsidRPr="00420C99">
        <w:rPr>
          <w:rFonts w:ascii="宋体" w:eastAsia="宋体" w:hAnsi="宋体" w:cs="宋体" w:hint="eastAsia"/>
          <w:color w:val="333333"/>
          <w:kern w:val="0"/>
          <w:sz w:val="24"/>
          <w:szCs w:val="24"/>
        </w:rPr>
        <w:lastRenderedPageBreak/>
        <w:t>按照科学研究、技术开发、工程化与成果转化等全创新链部署要求，组建若干国家实验室，提升国家科技创新源头驱动力。</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四是统筹推进国家科研基地优化布局。适应国家战略需求，结合学科发展、科学前沿与重大综合交叉前沿发展趋势，加强国家科研基地建设。按照“十三五”国家科研基地专项规划和顶层设计，存量优化整合与增量动态发展相结合，统筹布局，明确重点建设目标与任务，促进交叉融合与协同创新。</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（六）实施新一轮国家技术创新工程，提升企业创新能力</w:t>
      </w:r>
    </w:p>
    <w:p w:rsid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一是系统设计国家技术创新工程。制定实施国家技术创新工程“十三五”专项规划，加强新时期技术创新工程的顶层设计与统筹谋划。实施创新型领军企业培育行动，加大对高新技术企业的支持和引导，鼓励企业加大研发投入，支持有条件的企业开展基础研究和前沿技术攻关，依托行业龙头企业布局建设一批国家科研基地，培育一批具有世界影响力的创新型领军企业。围绕国家重点产业发展战略，引导建设一批产业技术创新战略联盟。建立企业技术创新对话机制，吸收更多企业参与研究制定国家技术创新规划、计划、政策和标准。</w:t>
      </w:r>
    </w:p>
    <w:p w:rsidR="00420C99" w:rsidRPr="00420C99"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color w:val="333333"/>
          <w:kern w:val="0"/>
          <w:sz w:val="24"/>
          <w:szCs w:val="24"/>
        </w:rPr>
        <w:t>二是布局建设国家技术创新中心。以提升国家在若干领域和产业的核心竞争力为目标，以企业为主体、产学研联合，在已有各类创新基地基础上，集聚整合资源，创新体制机制，建设一批国家技术创新中心。2016年形成国家技术创新中心总体布局方案，启动国家技术创新中心建设试点，积累经验，探索机制。</w:t>
      </w:r>
    </w:p>
    <w:p w:rsidR="006841C8" w:rsidRDefault="00420C99" w:rsidP="006841C8">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三是引导支持科技型中小企业健康发展。支持中小企业发展基金等各类专项资金（基金）扩大规模，鼓励中小微企业开展协同创新。引导中小微企业向“专精特新”发展，培育壮大一批科技小巨人。推动地方和部门建设一批专业领域技术创新服务平台，面向中小企业提供研发设计、检验检测、技术转移等服务，提高专业化服务能力和网络化协同水平。有序推进科研设施与仪器、自然科技资源、科技文献、科学数据等科技基础条件资源的开放共享，为中小企业提供创新资源服务。</w:t>
      </w:r>
    </w:p>
    <w:p w:rsidR="006841C8" w:rsidRPr="006841C8" w:rsidRDefault="00420C99" w:rsidP="006841C8">
      <w:pPr>
        <w:widowControl/>
        <w:wordWrap w:val="0"/>
        <w:spacing w:line="480" w:lineRule="atLeast"/>
        <w:ind w:firstLine="480"/>
        <w:jc w:val="left"/>
        <w:rPr>
          <w:rFonts w:ascii="宋体" w:eastAsia="宋体" w:hAnsi="宋体" w:cs="宋体" w:hint="eastAsia"/>
          <w:b/>
          <w:color w:val="000000"/>
          <w:kern w:val="0"/>
          <w:sz w:val="24"/>
          <w:szCs w:val="24"/>
        </w:rPr>
      </w:pPr>
      <w:r w:rsidRPr="00420C99">
        <w:rPr>
          <w:rFonts w:ascii="宋体" w:eastAsia="宋体" w:hAnsi="宋体" w:cs="宋体" w:hint="eastAsia"/>
          <w:b/>
          <w:color w:val="333333"/>
          <w:kern w:val="0"/>
          <w:sz w:val="24"/>
          <w:szCs w:val="24"/>
        </w:rPr>
        <w:t>（七）优化区域创新布局，提升区域创新发展水平</w:t>
      </w:r>
    </w:p>
    <w:p w:rsidR="006841C8" w:rsidRDefault="00420C99" w:rsidP="006841C8">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一是落实国家区域发展战略。发挥部省会商机制的平台作用，促进创新驱动和区域协调发展有机结合。支撑“一带一路”、京津冀协同发展、长江经济带建设战略实施，强化创新主体开放联动和创新资源融合共享，加快建设区域协同创</w:t>
      </w:r>
      <w:r w:rsidRPr="00420C99">
        <w:rPr>
          <w:rFonts w:ascii="宋体" w:eastAsia="宋体" w:hAnsi="宋体" w:cs="宋体" w:hint="eastAsia"/>
          <w:color w:val="333333"/>
          <w:kern w:val="0"/>
          <w:sz w:val="24"/>
          <w:szCs w:val="24"/>
        </w:rPr>
        <w:lastRenderedPageBreak/>
        <w:t>新共同体。落实中央西部大开发、东北振兴、中部崛起和东部率先发展等部署要求，推动重点区域创新发展，继续做好科技援疆、援藏、援青等工作，支持民族地区、边疆地区、革命老区等地区振兴发展。</w:t>
      </w:r>
    </w:p>
    <w:p w:rsidR="006841C8" w:rsidRDefault="00420C99" w:rsidP="006841C8">
      <w:pPr>
        <w:widowControl/>
        <w:wordWrap w:val="0"/>
        <w:spacing w:line="480" w:lineRule="atLeast"/>
        <w:ind w:firstLine="480"/>
        <w:jc w:val="left"/>
        <w:rPr>
          <w:rFonts w:ascii="宋体" w:eastAsia="宋体" w:hAnsi="宋体" w:cs="宋体" w:hint="eastAsia"/>
          <w:color w:val="000000"/>
          <w:kern w:val="0"/>
          <w:sz w:val="24"/>
          <w:szCs w:val="24"/>
        </w:rPr>
      </w:pPr>
      <w:r w:rsidRPr="00420C99">
        <w:rPr>
          <w:rFonts w:ascii="宋体" w:eastAsia="宋体" w:hAnsi="宋体" w:cs="宋体" w:hint="eastAsia"/>
          <w:color w:val="333333"/>
          <w:kern w:val="0"/>
          <w:sz w:val="24"/>
          <w:szCs w:val="24"/>
        </w:rPr>
        <w:t>二是建设区域创新中心。完成北京、上海科技创新中心建设方案编制，加快建设步伐；再选择若干创新资源富集、创新能力和产业基础强的地区建设一批区域创新中心。实质性推进全面创新改革试验，完成试点区域试验方案，建立完善试点工作监督评估与协调机制，总结并向全国推广一批可复制的改革举措和重大政策。深入推进创新型试点省份和试点城市建设，新启动一批试点工作，国家和地方协同建设一批具有强大示范带动作用的创新型城市。</w:t>
      </w:r>
    </w:p>
    <w:p w:rsidR="006841C8" w:rsidRDefault="00420C99" w:rsidP="006841C8">
      <w:pPr>
        <w:widowControl/>
        <w:wordWrap w:val="0"/>
        <w:spacing w:line="480" w:lineRule="atLeast"/>
        <w:ind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三是推进国家自主创新示范区和高新区创新发展。按照“东转西进”原则优化国家自主创新示范区布局，强化以点带面、以面带全国的发展格局。依托创新特色鲜明、综合实力和区域代表性强的国家高新区建设国家自主创新示范区，加快培育郑洛新、沈大、山东半岛、福厦泉、合芜蚌、宁波、重庆等示范区。支持自创区深化改革和政策先行先试。根据“合规设立、择优选择，加强培育、以升促建，积极审慎、分步推进”的原则，积极推动省级高新区升级。建设国家农业高新技术产业示范区，大力培育农业高新技术企业，建设现代农业产业科技创新中心。开展高新区创新驱动发展示范工程，加快创新型产业集群试点示范建设，推动跨区域产业协同创新发展。</w:t>
      </w:r>
    </w:p>
    <w:p w:rsidR="006841C8" w:rsidRDefault="00420C99" w:rsidP="006841C8">
      <w:pPr>
        <w:widowControl/>
        <w:wordWrap w:val="0"/>
        <w:spacing w:line="480" w:lineRule="atLeast"/>
        <w:ind w:firstLine="480"/>
        <w:jc w:val="left"/>
        <w:rPr>
          <w:rFonts w:ascii="宋体" w:eastAsia="宋体" w:hAnsi="宋体" w:cs="宋体" w:hint="eastAsia"/>
          <w:color w:val="333333"/>
          <w:kern w:val="0"/>
          <w:sz w:val="24"/>
          <w:szCs w:val="24"/>
        </w:rPr>
      </w:pPr>
      <w:r w:rsidRPr="00420C99">
        <w:rPr>
          <w:rFonts w:ascii="宋体" w:eastAsia="宋体" w:hAnsi="宋体" w:cs="宋体" w:hint="eastAsia"/>
          <w:color w:val="333333"/>
          <w:kern w:val="0"/>
          <w:sz w:val="24"/>
          <w:szCs w:val="24"/>
        </w:rPr>
        <w:t>四是加大基层科技工作力度。发展县市科技成果转化与创新服务平台，创新基层科技进步工作的评价与监测，推动创新驱动成效纳入地方党政领导干部政绩考核范围。加强基层科技管理队伍建设和科技管理人员培训。落实《关于深入推行科技特派员制度的若干意见》，引导广大科技特派员在农村创新创业。认真组织实施科技扶贫工作，出台《“十三五”科技扶贫工作的实施意见》，做好精准扶贫脱贫科技工作。</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b/>
          <w:color w:val="333333"/>
          <w:kern w:val="0"/>
          <w:sz w:val="24"/>
          <w:szCs w:val="24"/>
        </w:rPr>
        <w:t>（八）深入落实促进成果转化法，实施科技成果转移转化行动</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一是加快制定促进成果转化法配套措施。研究制定科技人员兼职或离岗创业、高校和科研机构成果入股公司国有股豁免转持、科技成果转化年度报告、担任领导职务科技人员获得转化奖励和股权激励、科技成果公示、税收支持等相关制度。</w:t>
      </w:r>
      <w:r w:rsidRPr="00420C99">
        <w:rPr>
          <w:rFonts w:ascii="宋体" w:eastAsia="宋体" w:hAnsi="宋体" w:cs="宋体" w:hint="eastAsia"/>
          <w:color w:val="333333"/>
          <w:kern w:val="0"/>
          <w:sz w:val="24"/>
          <w:szCs w:val="24"/>
        </w:rPr>
        <w:lastRenderedPageBreak/>
        <w:t>推动各部门制定符合行业特点的成果转化政策。清理与《促进科技成果转化法》不一致的规章、政策性文件和相关管理制度。</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二是实施促进科技成果转移转化行动。发布转化一批符合产业转型升级方向、投资规模与产业带动作用大的科技成果包，增强产业转型升级的技术源头供给。建立国家科技成果信息系统，完善成果信息共享机制，向社会提供科技成果信息查询、筛选等公益服务。强化科技成果转移转化市场化服务，以“互联网+”科技成果转移转化为核心，构建线上与线下相结合的国家技术交易网络平台，健全技术产权交易、知识产权交易等技术市场体系。推动高校、科研院所建设一批国家技术转移机构，建立职务科技成果披露与管理制度，加强专业化、职业化技术转移人才队伍建设。开展区域性科技成果转移转化试点示范。</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b/>
          <w:color w:val="333333"/>
          <w:kern w:val="0"/>
          <w:sz w:val="24"/>
          <w:szCs w:val="24"/>
        </w:rPr>
        <w:t>（九）深化科技创新开放合作，融入全球创新网络</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一是完善科技创新开放合作机制。深化政府间科技合作，完善双多边重点领域的合作研发平台建设。进一步丰富创新对话机制内涵，加强创新战略对接，深化联合研究中心和科技创新中心建设。深入实施科技伙伴计划，组织开展技术和政策管理国际培训，加强建设科技示范园和联合实验室。鼓励社会力量更广泛地参与国际科技创新合作，推动我国企业“走出去”，推广我国技术标准和技术体系。推动同港澳台科技合作再上新台阶。完善驻外科技机构和科技外交官的全球布局。</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二是推进国际大科学计划和大科学工程。开展专题调研，研究提出我国发起国际大科学计划和工程的路线图，明确优先领域和方向、发起和组织机制。适时建立相关工作机制和组织构架，探索在我国具有优势特色且有国际影响力的领域，提出并牵头组织国际大科学计划和大科学工程。</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三是推动“一带一路”科技创新合作。结合“一带一路”沿线国家发展基础和需求，依托科技伙伴计划和政府间科技创新合作机制，推进科技创新平台建设，加强科技人文交流。推动气候变化、环境等重点领域的联合研发、技术转移与创新合作，共建特色园区，支撑优势产业走出去，深化国际产能对接，积极打造“一带一路”协同创新共同体。</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四是促进创新资源双向开放和流动。国家重点研发计划加大对国际科技合作的支持力度，推进基础性、前沿性和战略性技术研发合作和成果应用。加快建设</w:t>
      </w:r>
      <w:r w:rsidRPr="00420C99">
        <w:rPr>
          <w:rFonts w:ascii="宋体" w:eastAsia="宋体" w:hAnsi="宋体" w:cs="宋体" w:hint="eastAsia"/>
          <w:color w:val="333333"/>
          <w:kern w:val="0"/>
          <w:sz w:val="24"/>
          <w:szCs w:val="24"/>
        </w:rPr>
        <w:lastRenderedPageBreak/>
        <w:t>对外技术转移中心，推动国家级国际科技合作平台升级，引领优势产能和创新合作。加强机制性科技人才交流，培养国际化青年科研人员，加强国际科技创新合作能力建设。推动一流科研机构和企业在我国建立合作研发机构，引导先进技术产业化、商业化。推动地方建设国际技术转移中心和科技合作中心。</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b/>
          <w:color w:val="333333"/>
          <w:kern w:val="0"/>
          <w:sz w:val="24"/>
          <w:szCs w:val="24"/>
        </w:rPr>
        <w:t>（十）完善创新治理机制，推动政府职能由研发管理向创新服务转变</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一是加强简政放权和依法行政。加强创新发展与改革的宏观管理，建立政策、规划、计划、监督等重点业务工作推进机制，规范行政审批，加强事前事中事后监管。推进人类遗传资源管理、国家科技奖励等重点立法工作，完善科技创新政策法规体系。组建国家科技创新咨询委员会，完善重大科技战略部署、重大科技任务安排、重大政策研究制定等咨询机制。编制责任清单、权利清单，厘清与行政权力相对应的责任事项、责任主体，推动依法履职。</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二是加强公共创新服务供给。完善政府信息公开机制，强化科技信息资源的开放共享。开展创新调查，完善科技报告制度，持续组织技术预测，加大对创新方向的科学引导。推进高水平科技创新智库建设，向社会公布科技研究咨询重大事项清单，引导智库开展科技创新战略研究和评估工作，加强政策研究与储备。启动全国科技管理干部培训工程，加强科技管理干部轮训。</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三是加强反腐倡廉建设。近年来科技系统查处了一些违纪违法案件，少数人的违法行为严重影响科技系统形象，也给全国科技界敲响了警钟。各级科技管理部门要高度重视，引以为戒，坚持全面从严治党，深化落实“两个责任”，牢固树立党章党规党纪意识，真正把纪律和规矩挺在前面。要坚持依法行政，把廉政风险防控融入科技计划管理改革全过程，抓好机关作风建设，落实中央八项规定精神，坚决反对“四风”。要加大对科技项目、科技经费、科技奖励评审等重要领域和关键环节的监督检查力度，严格执行领导干部问责制，把权力关进制度的笼子。要加大查办违纪违法案件的力度，对发现问题零容忍，让权力在阳光下运行。</w:t>
      </w:r>
    </w:p>
    <w:p w:rsidR="006841C8"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t>四是加强科技宣传工作。充分发挥传统媒体作用，积极利用微博微信等新兴媒体，大力提升传播交流能力和舆论引导能力，向全社会积极宣传展示我国科技重大成果、优秀人物和时代精神。</w:t>
      </w:r>
    </w:p>
    <w:p w:rsidR="00420C99" w:rsidRPr="00420C99" w:rsidRDefault="00420C99" w:rsidP="006841C8">
      <w:pPr>
        <w:widowControl/>
        <w:wordWrap w:val="0"/>
        <w:spacing w:line="480" w:lineRule="atLeast"/>
        <w:ind w:firstLine="480"/>
        <w:jc w:val="left"/>
        <w:rPr>
          <w:rFonts w:ascii="宋体" w:eastAsia="宋体" w:hAnsi="宋体" w:cs="宋体" w:hint="eastAsia"/>
          <w:b/>
          <w:color w:val="333333"/>
          <w:kern w:val="0"/>
          <w:sz w:val="24"/>
          <w:szCs w:val="24"/>
        </w:rPr>
      </w:pPr>
      <w:r w:rsidRPr="00420C99">
        <w:rPr>
          <w:rFonts w:ascii="宋体" w:eastAsia="宋体" w:hAnsi="宋体" w:cs="宋体" w:hint="eastAsia"/>
          <w:color w:val="333333"/>
          <w:kern w:val="0"/>
          <w:sz w:val="24"/>
          <w:szCs w:val="24"/>
        </w:rPr>
        <w:lastRenderedPageBreak/>
        <w:t>同志们，2016年是“十三五”的开局之年。全国科技界要在以习近平为总书记的党中央坚强领导下，坚持“四个全面”战略布局，落实五大发展理念，坚定信心，锐意进取，勇于担当，埋头苦干，深入实施创新驱动发展战略，全力推动科技体制改革，为“十三五”谋好局开好篇、加快建设创新型国家作出新的更大贡献！</w:t>
      </w:r>
    </w:p>
    <w:p w:rsidR="00FF4160" w:rsidRPr="00420C99" w:rsidRDefault="00FF4160" w:rsidP="00420C99"/>
    <w:sectPr w:rsidR="00FF4160" w:rsidRPr="00420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7C"/>
    <w:rsid w:val="00130C21"/>
    <w:rsid w:val="00185D6C"/>
    <w:rsid w:val="001A2718"/>
    <w:rsid w:val="0040047C"/>
    <w:rsid w:val="00407B96"/>
    <w:rsid w:val="00420C99"/>
    <w:rsid w:val="004E7325"/>
    <w:rsid w:val="0065560E"/>
    <w:rsid w:val="006841C8"/>
    <w:rsid w:val="006C53AF"/>
    <w:rsid w:val="0071535C"/>
    <w:rsid w:val="007962D4"/>
    <w:rsid w:val="008664A0"/>
    <w:rsid w:val="00866E1C"/>
    <w:rsid w:val="00A77B06"/>
    <w:rsid w:val="00BE1BDA"/>
    <w:rsid w:val="00CF72B4"/>
    <w:rsid w:val="00D609D4"/>
    <w:rsid w:val="00DB78DD"/>
    <w:rsid w:val="00F20793"/>
    <w:rsid w:val="00F4414B"/>
    <w:rsid w:val="00F93D1B"/>
    <w:rsid w:val="00FF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eylink">
    <w:name w:val="keylink"/>
    <w:basedOn w:val="a0"/>
    <w:rsid w:val="00420C99"/>
  </w:style>
  <w:style w:type="paragraph" w:styleId="a3">
    <w:name w:val="List Paragraph"/>
    <w:basedOn w:val="a"/>
    <w:uiPriority w:val="34"/>
    <w:qFormat/>
    <w:rsid w:val="008664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eylink">
    <w:name w:val="keylink"/>
    <w:basedOn w:val="a0"/>
    <w:rsid w:val="00420C99"/>
  </w:style>
  <w:style w:type="paragraph" w:styleId="a3">
    <w:name w:val="List Paragraph"/>
    <w:basedOn w:val="a"/>
    <w:uiPriority w:val="34"/>
    <w:qFormat/>
    <w:rsid w:val="008664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3055</Words>
  <Characters>17418</Characters>
  <Application>Microsoft Office Word</Application>
  <DocSecurity>0</DocSecurity>
  <Lines>145</Lines>
  <Paragraphs>40</Paragraphs>
  <ScaleCrop>false</ScaleCrop>
  <Company/>
  <LinksUpToDate>false</LinksUpToDate>
  <CharactersWithSpaces>20433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崔丽虹</dc:creator>
  <cp:keywords/>
  <dc:description/>
  <cp:lastModifiedBy>崔丽虹</cp:lastModifiedBy>
  <cp:revision>42</cp:revision>
  <dcterms:created xsi:type="dcterms:W3CDTF">2016-04-29T02:11:00Z</dcterms:created>
  <dcterms:modified xsi:type="dcterms:W3CDTF">2016-04-29T02:31:00Z</dcterms:modified>
</cp:coreProperties>
</file>